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11CC29" w14:textId="34672B2D" w:rsidR="00875AEA" w:rsidRPr="007C598A" w:rsidRDefault="00520943" w:rsidP="00875AEA">
      <w:pPr>
        <w:jc w:val="center"/>
        <w:rPr>
          <w:rFonts w:ascii="Arial" w:hAnsi="Arial" w:cs="Arial"/>
          <w:b/>
          <w:sz w:val="22"/>
          <w:szCs w:val="22"/>
        </w:rPr>
      </w:pPr>
      <w:r w:rsidRPr="007C598A">
        <w:rPr>
          <w:rFonts w:ascii="Arial" w:hAnsi="Arial" w:cs="Arial"/>
          <w:b/>
          <w:sz w:val="22"/>
          <w:szCs w:val="22"/>
        </w:rPr>
        <w:t xml:space="preserve">SEGUIMIENTO </w:t>
      </w:r>
      <w:r w:rsidRPr="007C598A">
        <w:rPr>
          <w:rFonts w:ascii="Arial" w:hAnsi="Arial"/>
          <w:b/>
          <w:bCs/>
          <w:sz w:val="22"/>
          <w:szCs w:val="22"/>
        </w:rPr>
        <w:t>PLAN INTEGRAL PARA LAS VÍCTIMAS DE DESAPARICIÓN FORZADA</w:t>
      </w:r>
      <w:r w:rsidRPr="007C598A">
        <w:rPr>
          <w:rFonts w:ascii="Arial" w:hAnsi="Arial" w:cs="Arial"/>
          <w:b/>
          <w:sz w:val="22"/>
          <w:szCs w:val="22"/>
        </w:rPr>
        <w:t xml:space="preserve"> – PIVDF, Y ACOMPAÑAMIENTO EN LO QUE RESPECTA AL PROCESO DE FORTALECIMIENTO </w:t>
      </w:r>
      <w:r>
        <w:rPr>
          <w:rFonts w:ascii="Arial" w:hAnsi="Arial" w:cs="Arial"/>
          <w:b/>
          <w:sz w:val="22"/>
          <w:szCs w:val="22"/>
        </w:rPr>
        <w:t>EN</w:t>
      </w:r>
      <w:r w:rsidRPr="007C598A">
        <w:rPr>
          <w:rFonts w:ascii="Arial" w:hAnsi="Arial" w:cs="Arial"/>
          <w:b/>
          <w:sz w:val="22"/>
          <w:szCs w:val="22"/>
        </w:rPr>
        <w:t xml:space="preserve"> LA GESTIÓN </w:t>
      </w:r>
      <w:r>
        <w:rPr>
          <w:rFonts w:ascii="Arial" w:hAnsi="Arial" w:cs="Arial"/>
          <w:b/>
          <w:sz w:val="22"/>
          <w:szCs w:val="22"/>
        </w:rPr>
        <w:t>DEL CUMPLIMIENTO DE LA LEY 1408 DEL 2010, SU DECRETO REGLAMENTARIO Y MEDIDAS CAUTELARES DEL</w:t>
      </w:r>
      <w:r w:rsidRPr="007C598A">
        <w:rPr>
          <w:rFonts w:ascii="Arial" w:hAnsi="Arial" w:cs="Arial"/>
          <w:b/>
          <w:sz w:val="22"/>
          <w:szCs w:val="22"/>
        </w:rPr>
        <w:t xml:space="preserve"> DEPARTAMENTO DE RISARALDA</w:t>
      </w:r>
    </w:p>
    <w:p w14:paraId="6FD21AE1" w14:textId="77777777" w:rsidR="00875AEA" w:rsidRPr="007C598A" w:rsidRDefault="00875AEA" w:rsidP="00875AEA">
      <w:pPr>
        <w:jc w:val="center"/>
        <w:rPr>
          <w:rFonts w:ascii="Arial" w:hAnsi="Arial" w:cs="Arial"/>
          <w:b/>
          <w:sz w:val="22"/>
          <w:szCs w:val="22"/>
        </w:rPr>
      </w:pPr>
    </w:p>
    <w:p w14:paraId="3A592A44" w14:textId="4307F9A8" w:rsidR="00875AEA" w:rsidRPr="007C598A" w:rsidRDefault="00875AEA" w:rsidP="00875AEA">
      <w:pPr>
        <w:jc w:val="center"/>
        <w:rPr>
          <w:rFonts w:ascii="Arial" w:hAnsi="Arial" w:cs="Arial"/>
          <w:b/>
          <w:sz w:val="22"/>
          <w:szCs w:val="22"/>
        </w:rPr>
      </w:pPr>
      <w:r w:rsidRPr="007C598A">
        <w:rPr>
          <w:rFonts w:ascii="Arial" w:hAnsi="Arial" w:cs="Arial"/>
          <w:b/>
          <w:sz w:val="22"/>
          <w:szCs w:val="22"/>
        </w:rPr>
        <w:t>ACTA No</w:t>
      </w:r>
      <w:r w:rsidR="00D35F2A" w:rsidRPr="007C598A">
        <w:rPr>
          <w:rFonts w:ascii="Arial" w:hAnsi="Arial" w:cs="Arial"/>
          <w:b/>
          <w:sz w:val="22"/>
          <w:szCs w:val="22"/>
        </w:rPr>
        <w:t xml:space="preserve">. </w:t>
      </w:r>
    </w:p>
    <w:p w14:paraId="09B741AE" w14:textId="77777777" w:rsidR="00875AEA" w:rsidRPr="007C598A" w:rsidRDefault="00875AEA" w:rsidP="00875AEA">
      <w:pPr>
        <w:rPr>
          <w:rFonts w:ascii="Arial" w:hAnsi="Arial" w:cs="Arial"/>
          <w:sz w:val="22"/>
          <w:szCs w:val="22"/>
        </w:rPr>
      </w:pPr>
    </w:p>
    <w:p w14:paraId="508ABCEF" w14:textId="119D4B14" w:rsidR="00CB49D0" w:rsidRDefault="00507384" w:rsidP="00CB49D0">
      <w:pPr>
        <w:ind w:left="1410" w:hanging="1410"/>
        <w:rPr>
          <w:rFonts w:ascii="Arial" w:hAnsi="Arial" w:cs="Arial"/>
          <w:sz w:val="22"/>
          <w:szCs w:val="22"/>
        </w:rPr>
      </w:pPr>
      <w:r w:rsidRPr="007C09A7">
        <w:rPr>
          <w:rFonts w:ascii="Arial" w:hAnsi="Arial" w:cs="Arial"/>
          <w:sz w:val="22"/>
          <w:szCs w:val="22"/>
        </w:rPr>
        <w:t>Lugar:</w:t>
      </w:r>
      <w:r w:rsidRPr="007C09A7">
        <w:rPr>
          <w:rFonts w:ascii="Arial" w:hAnsi="Arial" w:cs="Arial"/>
          <w:sz w:val="22"/>
          <w:szCs w:val="22"/>
        </w:rPr>
        <w:tab/>
      </w:r>
      <w:r w:rsidR="00441805">
        <w:rPr>
          <w:rFonts w:ascii="Arial" w:hAnsi="Arial" w:cs="Arial"/>
          <w:sz w:val="22"/>
          <w:szCs w:val="22"/>
        </w:rPr>
        <w:t>Sala de Juntas Secretaria de Gobierno</w:t>
      </w:r>
    </w:p>
    <w:p w14:paraId="0B853807" w14:textId="2C517F75" w:rsidR="00507384" w:rsidRPr="00B90BC2" w:rsidRDefault="00507384" w:rsidP="00EB0535">
      <w:pPr>
        <w:ind w:left="1410" w:hanging="1410"/>
        <w:rPr>
          <w:rFonts w:ascii="Arial" w:hAnsi="Arial" w:cs="Arial"/>
          <w:sz w:val="22"/>
          <w:szCs w:val="22"/>
        </w:rPr>
      </w:pPr>
      <w:r w:rsidRPr="007C598A">
        <w:rPr>
          <w:rFonts w:ascii="Arial" w:hAnsi="Arial" w:cs="Arial"/>
          <w:sz w:val="22"/>
          <w:szCs w:val="22"/>
        </w:rPr>
        <w:t>Fecha:</w:t>
      </w:r>
      <w:r w:rsidRPr="007C598A">
        <w:rPr>
          <w:rFonts w:ascii="Arial" w:hAnsi="Arial" w:cs="Arial"/>
          <w:sz w:val="22"/>
          <w:szCs w:val="22"/>
        </w:rPr>
        <w:tab/>
      </w:r>
      <w:r w:rsidR="00520943">
        <w:rPr>
          <w:rFonts w:ascii="Arial" w:hAnsi="Arial" w:cs="Arial"/>
          <w:sz w:val="22"/>
          <w:szCs w:val="22"/>
        </w:rPr>
        <w:tab/>
      </w:r>
      <w:r w:rsidR="004A7116">
        <w:rPr>
          <w:rFonts w:ascii="Arial" w:hAnsi="Arial" w:cs="Arial"/>
          <w:sz w:val="22"/>
          <w:szCs w:val="22"/>
        </w:rPr>
        <w:t>2</w:t>
      </w:r>
      <w:r w:rsidR="00441805">
        <w:rPr>
          <w:rFonts w:ascii="Arial" w:hAnsi="Arial" w:cs="Arial"/>
          <w:sz w:val="22"/>
          <w:szCs w:val="22"/>
        </w:rPr>
        <w:t>9 Jul</w:t>
      </w:r>
      <w:r w:rsidR="000E5B2D">
        <w:rPr>
          <w:rFonts w:ascii="Arial" w:hAnsi="Arial" w:cs="Arial"/>
          <w:sz w:val="22"/>
          <w:szCs w:val="22"/>
        </w:rPr>
        <w:t xml:space="preserve"> 202</w:t>
      </w:r>
      <w:r w:rsidR="00D11D6E">
        <w:rPr>
          <w:rFonts w:ascii="Arial" w:hAnsi="Arial" w:cs="Arial"/>
          <w:sz w:val="22"/>
          <w:szCs w:val="22"/>
        </w:rPr>
        <w:t>5</w:t>
      </w:r>
      <w:r w:rsidR="00CB49D0" w:rsidRPr="00CB49D0">
        <w:rPr>
          <w:rFonts w:ascii="Arial" w:hAnsi="Arial" w:cs="Arial"/>
          <w:sz w:val="22"/>
          <w:szCs w:val="22"/>
        </w:rPr>
        <w:t xml:space="preserve"> </w:t>
      </w:r>
    </w:p>
    <w:p w14:paraId="10C32283" w14:textId="1741B365" w:rsidR="00507384" w:rsidRPr="007C598A" w:rsidRDefault="00507384" w:rsidP="00507384">
      <w:pPr>
        <w:rPr>
          <w:rFonts w:ascii="Arial" w:hAnsi="Arial" w:cs="Arial"/>
          <w:sz w:val="22"/>
          <w:szCs w:val="22"/>
        </w:rPr>
      </w:pPr>
      <w:r w:rsidRPr="00B90BC2">
        <w:rPr>
          <w:rFonts w:ascii="Arial" w:hAnsi="Arial" w:cs="Arial"/>
          <w:sz w:val="22"/>
          <w:szCs w:val="22"/>
        </w:rPr>
        <w:t>Hora:</w:t>
      </w:r>
      <w:r w:rsidRPr="00B90BC2">
        <w:rPr>
          <w:rFonts w:ascii="Arial" w:hAnsi="Arial" w:cs="Arial"/>
          <w:sz w:val="22"/>
          <w:szCs w:val="22"/>
        </w:rPr>
        <w:tab/>
      </w:r>
      <w:r w:rsidRPr="00B90BC2">
        <w:rPr>
          <w:rFonts w:ascii="Arial" w:hAnsi="Arial" w:cs="Arial"/>
          <w:sz w:val="22"/>
          <w:szCs w:val="22"/>
        </w:rPr>
        <w:tab/>
      </w:r>
      <w:r w:rsidR="007B459C">
        <w:rPr>
          <w:rFonts w:ascii="Arial" w:hAnsi="Arial" w:cs="Arial"/>
          <w:sz w:val="22"/>
          <w:szCs w:val="22"/>
        </w:rPr>
        <w:t>11</w:t>
      </w:r>
      <w:r w:rsidR="00DA3F65">
        <w:rPr>
          <w:rFonts w:ascii="Arial" w:hAnsi="Arial" w:cs="Arial"/>
          <w:sz w:val="22"/>
          <w:szCs w:val="22"/>
        </w:rPr>
        <w:t>:</w:t>
      </w:r>
      <w:r w:rsidR="00DC2451">
        <w:rPr>
          <w:rFonts w:ascii="Arial" w:hAnsi="Arial" w:cs="Arial"/>
          <w:sz w:val="22"/>
          <w:szCs w:val="22"/>
        </w:rPr>
        <w:t>0</w:t>
      </w:r>
      <w:r w:rsidR="000E5B2D">
        <w:rPr>
          <w:rFonts w:ascii="Arial" w:hAnsi="Arial" w:cs="Arial"/>
          <w:sz w:val="22"/>
          <w:szCs w:val="22"/>
        </w:rPr>
        <w:t xml:space="preserve">0 </w:t>
      </w:r>
      <w:r w:rsidR="00652EB9">
        <w:rPr>
          <w:rFonts w:ascii="Arial" w:hAnsi="Arial" w:cs="Arial"/>
          <w:sz w:val="22"/>
          <w:szCs w:val="22"/>
        </w:rPr>
        <w:t>A</w:t>
      </w:r>
      <w:r w:rsidRPr="00B90BC2">
        <w:rPr>
          <w:rFonts w:ascii="Arial" w:hAnsi="Arial" w:cs="Arial"/>
          <w:sz w:val="22"/>
          <w:szCs w:val="22"/>
        </w:rPr>
        <w:t>M</w:t>
      </w:r>
    </w:p>
    <w:p w14:paraId="290FB762" w14:textId="77777777" w:rsidR="00507384" w:rsidRPr="007C598A" w:rsidRDefault="00507384" w:rsidP="00507384">
      <w:pPr>
        <w:rPr>
          <w:rFonts w:ascii="Arial" w:hAnsi="Arial" w:cs="Arial"/>
          <w:sz w:val="22"/>
          <w:szCs w:val="22"/>
        </w:rPr>
      </w:pPr>
    </w:p>
    <w:p w14:paraId="5AFB027E" w14:textId="77777777" w:rsidR="00507384" w:rsidRPr="007C598A" w:rsidRDefault="00507384" w:rsidP="00507384">
      <w:pPr>
        <w:rPr>
          <w:rFonts w:ascii="Arial" w:hAnsi="Arial" w:cs="Arial"/>
          <w:sz w:val="22"/>
          <w:szCs w:val="22"/>
        </w:rPr>
      </w:pPr>
      <w:r w:rsidRPr="007C598A">
        <w:rPr>
          <w:rFonts w:ascii="Arial" w:hAnsi="Arial" w:cs="Arial"/>
          <w:sz w:val="22"/>
          <w:szCs w:val="22"/>
        </w:rPr>
        <w:t>Personas citadas:</w:t>
      </w:r>
    </w:p>
    <w:p w14:paraId="4576AED5" w14:textId="77777777" w:rsidR="00BA5E36" w:rsidRPr="007C598A" w:rsidRDefault="00BA5E36" w:rsidP="00BA5E36">
      <w:pPr>
        <w:rPr>
          <w:rFonts w:ascii="Arial" w:hAnsi="Arial" w:cs="Arial"/>
          <w:sz w:val="22"/>
          <w:szCs w:val="22"/>
          <w:lang w:val="es-ES"/>
        </w:rPr>
      </w:pPr>
    </w:p>
    <w:p w14:paraId="1807FE5E" w14:textId="12641AB7" w:rsidR="00BA5E36" w:rsidRPr="00F53B39" w:rsidRDefault="00F62D43" w:rsidP="00F53B39">
      <w:pPr>
        <w:pStyle w:val="Prrafodelista"/>
        <w:numPr>
          <w:ilvl w:val="0"/>
          <w:numId w:val="1"/>
        </w:numPr>
        <w:rPr>
          <w:rFonts w:ascii="Arial" w:hAnsi="Arial" w:cs="Arial"/>
          <w:sz w:val="22"/>
          <w:szCs w:val="22"/>
        </w:rPr>
      </w:pPr>
      <w:r>
        <w:rPr>
          <w:rFonts w:ascii="Arial" w:hAnsi="Arial" w:cs="Arial"/>
          <w:sz w:val="22"/>
          <w:szCs w:val="22"/>
        </w:rPr>
        <w:t xml:space="preserve">Equipo de paz y </w:t>
      </w:r>
      <w:proofErr w:type="spellStart"/>
      <w:r>
        <w:rPr>
          <w:rFonts w:ascii="Arial" w:hAnsi="Arial" w:cs="Arial"/>
          <w:sz w:val="22"/>
          <w:szCs w:val="22"/>
        </w:rPr>
        <w:t>post-conflicto</w:t>
      </w:r>
      <w:proofErr w:type="spellEnd"/>
    </w:p>
    <w:p w14:paraId="4D3CD143" w14:textId="185EBC23" w:rsidR="008D7378" w:rsidRDefault="007B459C" w:rsidP="00BA5E36">
      <w:pPr>
        <w:numPr>
          <w:ilvl w:val="0"/>
          <w:numId w:val="1"/>
        </w:numPr>
        <w:jc w:val="both"/>
        <w:rPr>
          <w:rFonts w:ascii="Arial" w:hAnsi="Arial" w:cs="Arial"/>
          <w:sz w:val="22"/>
          <w:szCs w:val="22"/>
        </w:rPr>
      </w:pPr>
      <w:r>
        <w:rPr>
          <w:rFonts w:ascii="Arial" w:hAnsi="Arial" w:cs="Arial"/>
          <w:sz w:val="22"/>
          <w:szCs w:val="22"/>
        </w:rPr>
        <w:t>Equipo de seguimiento para medidas cautelares AUTO 073</w:t>
      </w:r>
    </w:p>
    <w:p w14:paraId="05B6116D" w14:textId="77777777" w:rsidR="00BA5E36" w:rsidRPr="007C598A" w:rsidRDefault="00BA5E36" w:rsidP="00BA5E36">
      <w:pPr>
        <w:ind w:left="360"/>
        <w:jc w:val="both"/>
        <w:rPr>
          <w:rFonts w:ascii="Arial" w:hAnsi="Arial" w:cs="Arial"/>
          <w:color w:val="FF0000"/>
          <w:sz w:val="22"/>
          <w:szCs w:val="22"/>
        </w:rPr>
      </w:pPr>
      <w:r w:rsidRPr="007C598A">
        <w:rPr>
          <w:rFonts w:ascii="Arial" w:hAnsi="Arial" w:cs="Arial"/>
          <w:sz w:val="22"/>
          <w:szCs w:val="22"/>
        </w:rPr>
        <w:cr/>
        <w:t xml:space="preserve">Asistentes: </w:t>
      </w:r>
      <w:r w:rsidRPr="007C598A">
        <w:rPr>
          <w:rFonts w:ascii="Arial" w:hAnsi="Arial" w:cs="Arial"/>
          <w:sz w:val="22"/>
          <w:szCs w:val="22"/>
        </w:rPr>
        <w:tab/>
      </w:r>
    </w:p>
    <w:p w14:paraId="34C73BB2" w14:textId="77777777" w:rsidR="00BA5E36" w:rsidRDefault="00BA5E36" w:rsidP="00BA5E36">
      <w:pPr>
        <w:rPr>
          <w:rFonts w:ascii="Arial" w:hAnsi="Arial" w:cs="Arial"/>
          <w:color w:val="FF0000"/>
          <w:sz w:val="22"/>
          <w:szCs w:val="22"/>
        </w:rPr>
      </w:pPr>
    </w:p>
    <w:tbl>
      <w:tblPr>
        <w:tblStyle w:val="Tablanormal4"/>
        <w:tblW w:w="9429" w:type="dxa"/>
        <w:tblLook w:val="04A0" w:firstRow="1" w:lastRow="0" w:firstColumn="1" w:lastColumn="0" w:noHBand="0" w:noVBand="1"/>
      </w:tblPr>
      <w:tblGrid>
        <w:gridCol w:w="4678"/>
        <w:gridCol w:w="4751"/>
      </w:tblGrid>
      <w:tr w:rsidR="001118F3" w:rsidRPr="00F62D43" w14:paraId="4C5922BD" w14:textId="77777777" w:rsidTr="00F62D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8" w:type="dxa"/>
          </w:tcPr>
          <w:p w14:paraId="696E437C" w14:textId="7B90C2C6" w:rsidR="001118F3" w:rsidRPr="00F62D43" w:rsidRDefault="00615BB4" w:rsidP="001118F3">
            <w:pPr>
              <w:pStyle w:val="Prrafodelista"/>
              <w:numPr>
                <w:ilvl w:val="0"/>
                <w:numId w:val="1"/>
              </w:numPr>
              <w:rPr>
                <w:rFonts w:ascii="Arial" w:hAnsi="Arial" w:cs="Arial"/>
                <w:b w:val="0"/>
                <w:bCs w:val="0"/>
                <w:sz w:val="22"/>
                <w:szCs w:val="22"/>
              </w:rPr>
            </w:pPr>
            <w:r w:rsidRPr="00F62D43">
              <w:rPr>
                <w:rFonts w:ascii="Arial" w:hAnsi="Arial" w:cs="Arial"/>
                <w:b w:val="0"/>
                <w:bCs w:val="0"/>
                <w:sz w:val="22"/>
                <w:szCs w:val="22"/>
              </w:rPr>
              <w:t xml:space="preserve">Manuela </w:t>
            </w:r>
            <w:r w:rsidR="00F62D43" w:rsidRPr="00F62D43">
              <w:rPr>
                <w:rFonts w:ascii="Arial" w:hAnsi="Arial" w:cs="Arial"/>
                <w:b w:val="0"/>
                <w:bCs w:val="0"/>
                <w:sz w:val="22"/>
                <w:szCs w:val="22"/>
              </w:rPr>
              <w:t>Fernández</w:t>
            </w:r>
            <w:r w:rsidRPr="00F62D43">
              <w:rPr>
                <w:rFonts w:ascii="Arial" w:hAnsi="Arial" w:cs="Arial"/>
                <w:b w:val="0"/>
                <w:bCs w:val="0"/>
                <w:sz w:val="22"/>
                <w:szCs w:val="22"/>
              </w:rPr>
              <w:t xml:space="preserve"> Montes</w:t>
            </w:r>
          </w:p>
        </w:tc>
        <w:tc>
          <w:tcPr>
            <w:tcW w:w="4751" w:type="dxa"/>
          </w:tcPr>
          <w:p w14:paraId="461FC86F" w14:textId="687BF4C8" w:rsidR="001118F3" w:rsidRPr="00F62D43" w:rsidRDefault="001118F3" w:rsidP="001118F3">
            <w:pPr>
              <w:ind w:left="360"/>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rPr>
            </w:pPr>
            <w:r w:rsidRPr="00F62D43">
              <w:rPr>
                <w:rFonts w:ascii="Arial" w:hAnsi="Arial" w:cs="Arial"/>
                <w:b w:val="0"/>
                <w:bCs w:val="0"/>
                <w:sz w:val="22"/>
                <w:szCs w:val="22"/>
              </w:rPr>
              <w:t>Gobernación de Risaralda</w:t>
            </w:r>
          </w:p>
        </w:tc>
      </w:tr>
      <w:tr w:rsidR="00E214DE" w:rsidRPr="00F62D43" w14:paraId="3CC51563" w14:textId="77777777" w:rsidTr="00F62D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8" w:type="dxa"/>
            <w:shd w:val="clear" w:color="auto" w:fill="auto"/>
          </w:tcPr>
          <w:p w14:paraId="543B0E20" w14:textId="711EDA88" w:rsidR="00E214DE" w:rsidRPr="00F62D43" w:rsidRDefault="00E214DE" w:rsidP="001118F3">
            <w:pPr>
              <w:pStyle w:val="Prrafodelista"/>
              <w:numPr>
                <w:ilvl w:val="0"/>
                <w:numId w:val="1"/>
              </w:numPr>
              <w:rPr>
                <w:rFonts w:ascii="Arial" w:hAnsi="Arial" w:cs="Arial"/>
                <w:b w:val="0"/>
                <w:bCs w:val="0"/>
                <w:sz w:val="22"/>
                <w:szCs w:val="22"/>
              </w:rPr>
            </w:pPr>
            <w:r w:rsidRPr="00F62D43">
              <w:rPr>
                <w:rFonts w:ascii="Arial" w:hAnsi="Arial" w:cs="Arial"/>
                <w:b w:val="0"/>
                <w:bCs w:val="0"/>
                <w:sz w:val="22"/>
                <w:szCs w:val="22"/>
              </w:rPr>
              <w:t xml:space="preserve">Gustavo </w:t>
            </w:r>
            <w:r w:rsidR="00F62D43" w:rsidRPr="00F62D43">
              <w:rPr>
                <w:rFonts w:ascii="Arial" w:hAnsi="Arial" w:cs="Arial"/>
                <w:b w:val="0"/>
                <w:bCs w:val="0"/>
                <w:sz w:val="22"/>
                <w:szCs w:val="22"/>
              </w:rPr>
              <w:t>Andrés</w:t>
            </w:r>
            <w:r w:rsidRPr="00F62D43">
              <w:rPr>
                <w:rFonts w:ascii="Arial" w:hAnsi="Arial" w:cs="Arial"/>
                <w:b w:val="0"/>
                <w:bCs w:val="0"/>
                <w:sz w:val="22"/>
                <w:szCs w:val="22"/>
              </w:rPr>
              <w:t xml:space="preserve"> Mesa Carmona</w:t>
            </w:r>
          </w:p>
        </w:tc>
        <w:tc>
          <w:tcPr>
            <w:tcW w:w="4751" w:type="dxa"/>
            <w:shd w:val="clear" w:color="auto" w:fill="auto"/>
          </w:tcPr>
          <w:p w14:paraId="7899BBC3" w14:textId="59CAE325" w:rsidR="00E214DE" w:rsidRPr="00F62D43" w:rsidRDefault="00F62D43" w:rsidP="001118F3">
            <w:pPr>
              <w:ind w:left="36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62D43">
              <w:rPr>
                <w:rFonts w:ascii="Arial" w:hAnsi="Arial" w:cs="Arial"/>
                <w:sz w:val="22"/>
                <w:szCs w:val="22"/>
              </w:rPr>
              <w:t>Gobernación de Risaralda</w:t>
            </w:r>
          </w:p>
        </w:tc>
      </w:tr>
      <w:tr w:rsidR="00E214DE" w:rsidRPr="00F62D43" w14:paraId="768FA797" w14:textId="77777777" w:rsidTr="00F62D43">
        <w:tc>
          <w:tcPr>
            <w:cnfStyle w:val="001000000000" w:firstRow="0" w:lastRow="0" w:firstColumn="1" w:lastColumn="0" w:oddVBand="0" w:evenVBand="0" w:oddHBand="0" w:evenHBand="0" w:firstRowFirstColumn="0" w:firstRowLastColumn="0" w:lastRowFirstColumn="0" w:lastRowLastColumn="0"/>
            <w:tcW w:w="4678" w:type="dxa"/>
          </w:tcPr>
          <w:p w14:paraId="51336AED" w14:textId="798C1BF9" w:rsidR="00E214DE" w:rsidRPr="00F62D43" w:rsidRDefault="00E214DE" w:rsidP="001118F3">
            <w:pPr>
              <w:pStyle w:val="Prrafodelista"/>
              <w:numPr>
                <w:ilvl w:val="0"/>
                <w:numId w:val="1"/>
              </w:numPr>
              <w:rPr>
                <w:rFonts w:ascii="Arial" w:hAnsi="Arial" w:cs="Arial"/>
                <w:b w:val="0"/>
                <w:bCs w:val="0"/>
                <w:sz w:val="22"/>
                <w:szCs w:val="22"/>
              </w:rPr>
            </w:pPr>
            <w:r w:rsidRPr="00F62D43">
              <w:rPr>
                <w:rFonts w:ascii="Arial" w:hAnsi="Arial" w:cs="Arial"/>
                <w:b w:val="0"/>
                <w:bCs w:val="0"/>
                <w:sz w:val="22"/>
                <w:szCs w:val="22"/>
              </w:rPr>
              <w:t>Hernando Juan Ferrucho</w:t>
            </w:r>
          </w:p>
        </w:tc>
        <w:tc>
          <w:tcPr>
            <w:tcW w:w="4751" w:type="dxa"/>
          </w:tcPr>
          <w:p w14:paraId="3C99E269" w14:textId="4668FB68" w:rsidR="00E214DE" w:rsidRPr="00F62D43" w:rsidRDefault="00F62D43" w:rsidP="001118F3">
            <w:pPr>
              <w:ind w:left="36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62D43">
              <w:rPr>
                <w:rFonts w:ascii="Arial" w:hAnsi="Arial" w:cs="Arial"/>
                <w:sz w:val="22"/>
                <w:szCs w:val="22"/>
              </w:rPr>
              <w:t>Gobernación de Risaralda</w:t>
            </w:r>
          </w:p>
        </w:tc>
      </w:tr>
      <w:tr w:rsidR="00E214DE" w:rsidRPr="00F62D43" w14:paraId="1AEA335C" w14:textId="77777777" w:rsidTr="00F62D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8" w:type="dxa"/>
            <w:shd w:val="clear" w:color="auto" w:fill="auto"/>
          </w:tcPr>
          <w:p w14:paraId="53CF348E" w14:textId="27D8A4CD" w:rsidR="00E214DE" w:rsidRPr="00F62D43" w:rsidRDefault="00A87C2B" w:rsidP="001118F3">
            <w:pPr>
              <w:pStyle w:val="Prrafodelista"/>
              <w:numPr>
                <w:ilvl w:val="0"/>
                <w:numId w:val="1"/>
              </w:numPr>
              <w:rPr>
                <w:rFonts w:ascii="Arial" w:hAnsi="Arial" w:cs="Arial"/>
                <w:b w:val="0"/>
                <w:bCs w:val="0"/>
                <w:sz w:val="22"/>
                <w:szCs w:val="22"/>
              </w:rPr>
            </w:pPr>
            <w:r w:rsidRPr="00F62D43">
              <w:rPr>
                <w:rFonts w:ascii="Arial" w:hAnsi="Arial" w:cs="Arial"/>
                <w:b w:val="0"/>
                <w:bCs w:val="0"/>
                <w:sz w:val="22"/>
                <w:szCs w:val="22"/>
              </w:rPr>
              <w:t xml:space="preserve">Omar </w:t>
            </w:r>
            <w:r w:rsidR="00F62D43" w:rsidRPr="00F62D43">
              <w:rPr>
                <w:rFonts w:ascii="Arial" w:hAnsi="Arial" w:cs="Arial"/>
                <w:b w:val="0"/>
                <w:bCs w:val="0"/>
                <w:sz w:val="22"/>
                <w:szCs w:val="22"/>
              </w:rPr>
              <w:t>Marín</w:t>
            </w:r>
            <w:r w:rsidRPr="00F62D43">
              <w:rPr>
                <w:rFonts w:ascii="Arial" w:hAnsi="Arial" w:cs="Arial"/>
                <w:b w:val="0"/>
                <w:bCs w:val="0"/>
                <w:sz w:val="22"/>
                <w:szCs w:val="22"/>
              </w:rPr>
              <w:t xml:space="preserve"> Reyes</w:t>
            </w:r>
          </w:p>
        </w:tc>
        <w:tc>
          <w:tcPr>
            <w:tcW w:w="4751" w:type="dxa"/>
            <w:shd w:val="clear" w:color="auto" w:fill="auto"/>
          </w:tcPr>
          <w:p w14:paraId="4F200846" w14:textId="4FE21C05" w:rsidR="00E214DE" w:rsidRPr="00F62D43" w:rsidRDefault="00F62D43" w:rsidP="001118F3">
            <w:pPr>
              <w:ind w:left="36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62D43">
              <w:rPr>
                <w:rFonts w:ascii="Arial" w:hAnsi="Arial" w:cs="Arial"/>
                <w:sz w:val="22"/>
                <w:szCs w:val="22"/>
              </w:rPr>
              <w:t>Gobernación de Risaralda</w:t>
            </w:r>
          </w:p>
        </w:tc>
      </w:tr>
      <w:tr w:rsidR="00E214DE" w:rsidRPr="00F62D43" w14:paraId="5D1485A1" w14:textId="77777777" w:rsidTr="00F62D43">
        <w:tc>
          <w:tcPr>
            <w:cnfStyle w:val="001000000000" w:firstRow="0" w:lastRow="0" w:firstColumn="1" w:lastColumn="0" w:oddVBand="0" w:evenVBand="0" w:oddHBand="0" w:evenHBand="0" w:firstRowFirstColumn="0" w:firstRowLastColumn="0" w:lastRowFirstColumn="0" w:lastRowLastColumn="0"/>
            <w:tcW w:w="4678" w:type="dxa"/>
          </w:tcPr>
          <w:p w14:paraId="33A78FB6" w14:textId="535DC7C5" w:rsidR="00E214DE" w:rsidRPr="00F62D43" w:rsidRDefault="00A87C2B" w:rsidP="001118F3">
            <w:pPr>
              <w:pStyle w:val="Prrafodelista"/>
              <w:numPr>
                <w:ilvl w:val="0"/>
                <w:numId w:val="1"/>
              </w:numPr>
              <w:rPr>
                <w:rFonts w:ascii="Arial" w:hAnsi="Arial" w:cs="Arial"/>
                <w:b w:val="0"/>
                <w:bCs w:val="0"/>
                <w:sz w:val="22"/>
                <w:szCs w:val="22"/>
              </w:rPr>
            </w:pPr>
            <w:r w:rsidRPr="00F62D43">
              <w:rPr>
                <w:rFonts w:ascii="Arial" w:hAnsi="Arial" w:cs="Arial"/>
                <w:b w:val="0"/>
                <w:bCs w:val="0"/>
                <w:sz w:val="22"/>
                <w:szCs w:val="22"/>
              </w:rPr>
              <w:t xml:space="preserve">Cesar Salamandra </w:t>
            </w:r>
          </w:p>
        </w:tc>
        <w:tc>
          <w:tcPr>
            <w:tcW w:w="4751" w:type="dxa"/>
          </w:tcPr>
          <w:p w14:paraId="3E40F56F" w14:textId="4A8C3E25" w:rsidR="00E214DE" w:rsidRPr="00F62D43" w:rsidRDefault="00F62D43" w:rsidP="001118F3">
            <w:pPr>
              <w:ind w:left="36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62D43">
              <w:rPr>
                <w:rFonts w:ascii="Arial" w:hAnsi="Arial" w:cs="Arial"/>
                <w:sz w:val="22"/>
                <w:szCs w:val="22"/>
              </w:rPr>
              <w:t>Gobernación de Risaralda</w:t>
            </w:r>
          </w:p>
        </w:tc>
      </w:tr>
      <w:tr w:rsidR="00A87C2B" w:rsidRPr="00F62D43" w14:paraId="2FE0A460" w14:textId="77777777" w:rsidTr="00F62D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8" w:type="dxa"/>
            <w:shd w:val="clear" w:color="auto" w:fill="auto"/>
          </w:tcPr>
          <w:p w14:paraId="4F36731D" w14:textId="494C60C0" w:rsidR="00A87C2B" w:rsidRPr="00F62D43" w:rsidRDefault="00A87C2B" w:rsidP="001118F3">
            <w:pPr>
              <w:pStyle w:val="Prrafodelista"/>
              <w:numPr>
                <w:ilvl w:val="0"/>
                <w:numId w:val="1"/>
              </w:numPr>
              <w:rPr>
                <w:rFonts w:ascii="Arial" w:hAnsi="Arial" w:cs="Arial"/>
                <w:b w:val="0"/>
                <w:bCs w:val="0"/>
                <w:sz w:val="22"/>
                <w:szCs w:val="22"/>
              </w:rPr>
            </w:pPr>
            <w:r w:rsidRPr="00F62D43">
              <w:rPr>
                <w:rFonts w:ascii="Arial" w:hAnsi="Arial" w:cs="Arial"/>
                <w:b w:val="0"/>
                <w:bCs w:val="0"/>
                <w:sz w:val="22"/>
                <w:szCs w:val="22"/>
              </w:rPr>
              <w:t>Jorge Quitama</w:t>
            </w:r>
          </w:p>
        </w:tc>
        <w:tc>
          <w:tcPr>
            <w:tcW w:w="4751" w:type="dxa"/>
            <w:shd w:val="clear" w:color="auto" w:fill="auto"/>
          </w:tcPr>
          <w:p w14:paraId="76EAFC5E" w14:textId="5BB1E30E" w:rsidR="00A87C2B" w:rsidRPr="00F62D43" w:rsidRDefault="00F62D43" w:rsidP="001118F3">
            <w:pPr>
              <w:ind w:left="36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62D43">
              <w:rPr>
                <w:rFonts w:ascii="Arial" w:hAnsi="Arial" w:cs="Arial"/>
                <w:sz w:val="22"/>
                <w:szCs w:val="22"/>
              </w:rPr>
              <w:t>Gobernación de Risaralda</w:t>
            </w:r>
          </w:p>
        </w:tc>
      </w:tr>
      <w:tr w:rsidR="00F62D43" w:rsidRPr="00F62D43" w14:paraId="40E29320" w14:textId="77777777" w:rsidTr="00F62D43">
        <w:tc>
          <w:tcPr>
            <w:cnfStyle w:val="001000000000" w:firstRow="0" w:lastRow="0" w:firstColumn="1" w:lastColumn="0" w:oddVBand="0" w:evenVBand="0" w:oddHBand="0" w:evenHBand="0" w:firstRowFirstColumn="0" w:firstRowLastColumn="0" w:lastRowFirstColumn="0" w:lastRowLastColumn="0"/>
            <w:tcW w:w="4678" w:type="dxa"/>
          </w:tcPr>
          <w:p w14:paraId="76AAD86D" w14:textId="3A044BC5" w:rsidR="00F62D43" w:rsidRPr="00F62D43" w:rsidRDefault="00F62D43" w:rsidP="001118F3">
            <w:pPr>
              <w:pStyle w:val="Prrafodelista"/>
              <w:numPr>
                <w:ilvl w:val="0"/>
                <w:numId w:val="1"/>
              </w:numPr>
              <w:rPr>
                <w:rFonts w:ascii="Arial" w:hAnsi="Arial" w:cs="Arial"/>
                <w:b w:val="0"/>
                <w:bCs w:val="0"/>
                <w:sz w:val="22"/>
                <w:szCs w:val="22"/>
              </w:rPr>
            </w:pPr>
            <w:r w:rsidRPr="00F62D43">
              <w:rPr>
                <w:rFonts w:ascii="Arial" w:hAnsi="Arial" w:cs="Arial"/>
                <w:b w:val="0"/>
                <w:bCs w:val="0"/>
                <w:sz w:val="22"/>
                <w:szCs w:val="22"/>
              </w:rPr>
              <w:t>Camilo Franco</w:t>
            </w:r>
          </w:p>
        </w:tc>
        <w:tc>
          <w:tcPr>
            <w:tcW w:w="4751" w:type="dxa"/>
          </w:tcPr>
          <w:p w14:paraId="133DB201" w14:textId="7096584E" w:rsidR="00F62D43" w:rsidRPr="00F62D43" w:rsidRDefault="00F62D43" w:rsidP="001118F3">
            <w:pPr>
              <w:ind w:left="36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62D43">
              <w:rPr>
                <w:rFonts w:ascii="Arial" w:hAnsi="Arial" w:cs="Arial"/>
                <w:sz w:val="22"/>
                <w:szCs w:val="22"/>
              </w:rPr>
              <w:t>Gobernación de Risaralda</w:t>
            </w:r>
          </w:p>
        </w:tc>
      </w:tr>
      <w:tr w:rsidR="00BA5E36" w:rsidRPr="00F62D43" w14:paraId="7A2FCB6C" w14:textId="77777777" w:rsidTr="00F62D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8" w:type="dxa"/>
            <w:shd w:val="clear" w:color="auto" w:fill="auto"/>
          </w:tcPr>
          <w:p w14:paraId="62B831E2" w14:textId="77777777" w:rsidR="00BA5E36" w:rsidRPr="00F62D43" w:rsidRDefault="00BA5E36" w:rsidP="00BA5E36">
            <w:pPr>
              <w:pStyle w:val="Prrafodelista"/>
              <w:numPr>
                <w:ilvl w:val="0"/>
                <w:numId w:val="1"/>
              </w:numPr>
              <w:rPr>
                <w:rFonts w:ascii="Arial" w:hAnsi="Arial" w:cs="Arial"/>
                <w:b w:val="0"/>
                <w:bCs w:val="0"/>
                <w:sz w:val="22"/>
                <w:szCs w:val="22"/>
              </w:rPr>
            </w:pPr>
            <w:r w:rsidRPr="00F62D43">
              <w:rPr>
                <w:rFonts w:ascii="Arial" w:hAnsi="Arial" w:cs="Arial"/>
                <w:b w:val="0"/>
                <w:bCs w:val="0"/>
                <w:sz w:val="22"/>
                <w:szCs w:val="22"/>
              </w:rPr>
              <w:t xml:space="preserve">Francisco Orejuela </w:t>
            </w:r>
          </w:p>
        </w:tc>
        <w:tc>
          <w:tcPr>
            <w:tcW w:w="4751" w:type="dxa"/>
            <w:shd w:val="clear" w:color="auto" w:fill="auto"/>
          </w:tcPr>
          <w:p w14:paraId="4F5E92BA" w14:textId="77777777" w:rsidR="00BA5E36" w:rsidRPr="00F62D43" w:rsidRDefault="00BA5E36" w:rsidP="006A3908">
            <w:pPr>
              <w:ind w:left="36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62D43">
              <w:rPr>
                <w:rFonts w:ascii="Arial" w:hAnsi="Arial" w:cs="Arial"/>
                <w:sz w:val="22"/>
                <w:szCs w:val="22"/>
              </w:rPr>
              <w:t>Gobernación de Risaralda</w:t>
            </w:r>
          </w:p>
        </w:tc>
      </w:tr>
    </w:tbl>
    <w:p w14:paraId="695AB570" w14:textId="022B4470" w:rsidR="00507384" w:rsidRDefault="00507384" w:rsidP="00BA5E36">
      <w:pPr>
        <w:ind w:left="720"/>
        <w:jc w:val="both"/>
        <w:rPr>
          <w:rFonts w:ascii="Arial" w:hAnsi="Arial" w:cs="Arial"/>
          <w:sz w:val="22"/>
          <w:szCs w:val="22"/>
        </w:rPr>
      </w:pPr>
    </w:p>
    <w:p w14:paraId="3AA1AB5E" w14:textId="4445AE6D" w:rsidR="00875AEA" w:rsidRPr="007C598A" w:rsidRDefault="00875AEA" w:rsidP="00393E9D">
      <w:pPr>
        <w:ind w:left="360"/>
        <w:jc w:val="both"/>
        <w:rPr>
          <w:rFonts w:ascii="Arial" w:hAnsi="Arial" w:cs="Arial"/>
          <w:sz w:val="22"/>
          <w:szCs w:val="22"/>
        </w:rPr>
      </w:pPr>
      <w:r w:rsidRPr="007C598A">
        <w:rPr>
          <w:rFonts w:ascii="Arial" w:hAnsi="Arial" w:cs="Arial"/>
          <w:sz w:val="22"/>
          <w:szCs w:val="22"/>
        </w:rPr>
        <w:t>ORDEN DEL DÍA</w:t>
      </w:r>
    </w:p>
    <w:p w14:paraId="3138177A" w14:textId="77777777" w:rsidR="00FA2FEC" w:rsidRPr="007C598A" w:rsidRDefault="00FA2FEC" w:rsidP="00875AEA">
      <w:pPr>
        <w:rPr>
          <w:rFonts w:ascii="Arial" w:hAnsi="Arial" w:cs="Arial"/>
          <w:sz w:val="22"/>
          <w:szCs w:val="22"/>
        </w:rPr>
      </w:pPr>
    </w:p>
    <w:p w14:paraId="698061A4" w14:textId="49001B11" w:rsidR="005D2750" w:rsidRPr="00F53B39" w:rsidRDefault="00F62D43" w:rsidP="00F53B39">
      <w:pPr>
        <w:pStyle w:val="Prrafodelista"/>
        <w:numPr>
          <w:ilvl w:val="0"/>
          <w:numId w:val="5"/>
        </w:numPr>
        <w:rPr>
          <w:rFonts w:ascii="Arial" w:hAnsi="Arial" w:cs="Arial"/>
          <w:sz w:val="22"/>
          <w:szCs w:val="22"/>
        </w:rPr>
      </w:pPr>
      <w:r w:rsidRPr="00F62D43">
        <w:rPr>
          <w:rFonts w:ascii="Arial" w:hAnsi="Arial" w:cs="Arial"/>
          <w:sz w:val="22"/>
          <w:szCs w:val="22"/>
        </w:rPr>
        <w:t>Mesa de trabajo para consolidación de información sobre medidas cautelares y acciones de memoria histórica – Sentencia Transicional contra el Bloque Central Bolívar</w:t>
      </w:r>
    </w:p>
    <w:p w14:paraId="01196317" w14:textId="49A919E0" w:rsidR="00830640" w:rsidRPr="007C598A" w:rsidRDefault="00830640" w:rsidP="0061196A">
      <w:pPr>
        <w:numPr>
          <w:ilvl w:val="0"/>
          <w:numId w:val="5"/>
        </w:numPr>
        <w:jc w:val="both"/>
        <w:rPr>
          <w:rFonts w:ascii="Arial" w:hAnsi="Arial" w:cs="Arial"/>
          <w:sz w:val="22"/>
          <w:szCs w:val="22"/>
        </w:rPr>
      </w:pPr>
      <w:r w:rsidRPr="007C598A">
        <w:rPr>
          <w:rFonts w:ascii="Arial" w:hAnsi="Arial" w:cs="Arial"/>
          <w:sz w:val="22"/>
          <w:szCs w:val="22"/>
        </w:rPr>
        <w:t xml:space="preserve">Compromisos. </w:t>
      </w:r>
    </w:p>
    <w:p w14:paraId="3F10C64A" w14:textId="77777777" w:rsidR="0061196A" w:rsidRPr="007C598A" w:rsidRDefault="0061196A" w:rsidP="0061196A">
      <w:pPr>
        <w:rPr>
          <w:rFonts w:ascii="Arial" w:hAnsi="Arial" w:cs="Arial"/>
          <w:sz w:val="22"/>
          <w:szCs w:val="22"/>
        </w:rPr>
      </w:pPr>
    </w:p>
    <w:p w14:paraId="0193C912" w14:textId="77777777" w:rsidR="0061196A" w:rsidRPr="007C598A" w:rsidRDefault="0061196A" w:rsidP="0061196A">
      <w:pPr>
        <w:rPr>
          <w:rFonts w:ascii="Arial" w:hAnsi="Arial" w:cs="Arial"/>
          <w:sz w:val="22"/>
          <w:szCs w:val="22"/>
        </w:rPr>
      </w:pPr>
      <w:r w:rsidRPr="007C598A">
        <w:rPr>
          <w:rFonts w:ascii="Arial" w:hAnsi="Arial" w:cs="Arial"/>
          <w:sz w:val="22"/>
          <w:szCs w:val="22"/>
        </w:rPr>
        <w:t xml:space="preserve">DESARROLLO </w:t>
      </w:r>
    </w:p>
    <w:p w14:paraId="374F5D3B" w14:textId="77777777" w:rsidR="005C2746" w:rsidRPr="005C2746" w:rsidRDefault="005C2746" w:rsidP="005C2746">
      <w:pPr>
        <w:spacing w:line="276" w:lineRule="auto"/>
        <w:jc w:val="both"/>
        <w:rPr>
          <w:rFonts w:ascii="Arial" w:hAnsi="Arial" w:cs="Arial"/>
          <w:sz w:val="22"/>
          <w:szCs w:val="22"/>
        </w:rPr>
      </w:pPr>
    </w:p>
    <w:p w14:paraId="7B9822CD" w14:textId="77777777" w:rsidR="00B237A3" w:rsidRPr="00B237A3" w:rsidRDefault="00B237A3" w:rsidP="00B237A3">
      <w:pPr>
        <w:jc w:val="both"/>
        <w:rPr>
          <w:rFonts w:ascii="Arial" w:hAnsi="Arial" w:cs="Arial"/>
          <w:sz w:val="22"/>
          <w:szCs w:val="22"/>
        </w:rPr>
      </w:pPr>
      <w:r w:rsidRPr="00B237A3">
        <w:rPr>
          <w:rFonts w:ascii="Arial" w:hAnsi="Arial" w:cs="Arial"/>
          <w:sz w:val="22"/>
          <w:szCs w:val="22"/>
        </w:rPr>
        <w:t>El 29 de julio de 2025, en la sala de juntas de la Secretaría de Gobierno, se llevó a cabo una mesa de trabajo convocada por la Dirección de Seguridad y Convivencia Ciudadana. La reunión reunió a los profesionales responsables de los procesos relacionados con medidas cautelares y acciones de memoria histórica, en el marco del cumplimiento de la Sentencia Transicional contra el Bloque Central Bolívar de las AUC. El objetivo principal fue revisar, unificar y estructurar la información requerida sobre los bienes afectados, las acciones de memoria y las estrategias de articulación interinstitucional, con el fin de presentarla ante el Juzgado Penal del Circuito con Función de Ejecución de Sentencias para las Salas de Justicia y Paz.</w:t>
      </w:r>
    </w:p>
    <w:p w14:paraId="167C09D6" w14:textId="77777777" w:rsidR="00B237A3" w:rsidRPr="00B237A3" w:rsidRDefault="00B237A3" w:rsidP="00B237A3">
      <w:pPr>
        <w:jc w:val="both"/>
        <w:rPr>
          <w:rFonts w:ascii="Arial" w:hAnsi="Arial" w:cs="Arial"/>
          <w:sz w:val="22"/>
          <w:szCs w:val="22"/>
        </w:rPr>
      </w:pPr>
      <w:r w:rsidRPr="00B237A3">
        <w:rPr>
          <w:rFonts w:ascii="Arial" w:hAnsi="Arial" w:cs="Arial"/>
          <w:sz w:val="22"/>
          <w:szCs w:val="22"/>
        </w:rPr>
        <w:lastRenderedPageBreak/>
        <w:t>Durante el desarrollo de la sesión, el equipo encargado del seguimiento a las medidas cautelares precisó que todas las actividades orientadas a la memoria histórica se realizan en articulación directa con el Centro Nacional de Memoria Histórica (CNMH). Se enfatizó que dichas acciones tienen como eje central a las víctimas del conflicto armado, con especial atención a los casos de desaparición forzada, y se argumentó que pueden constituirse como parte sustantiva de la información requerida por el juzgado para efectos del cumplimiento judicial.</w:t>
      </w:r>
    </w:p>
    <w:p w14:paraId="4DEC8F1D" w14:textId="77777777" w:rsidR="00B237A3" w:rsidRDefault="00B237A3" w:rsidP="00B237A3">
      <w:pPr>
        <w:jc w:val="both"/>
        <w:rPr>
          <w:rFonts w:ascii="Arial" w:hAnsi="Arial" w:cs="Arial"/>
          <w:sz w:val="22"/>
          <w:szCs w:val="22"/>
        </w:rPr>
      </w:pPr>
    </w:p>
    <w:p w14:paraId="2F9217DB" w14:textId="77BA994A" w:rsidR="00B237A3" w:rsidRPr="00B237A3" w:rsidRDefault="00B237A3" w:rsidP="00B237A3">
      <w:pPr>
        <w:jc w:val="both"/>
        <w:rPr>
          <w:rFonts w:ascii="Arial" w:hAnsi="Arial" w:cs="Arial"/>
          <w:sz w:val="22"/>
          <w:szCs w:val="22"/>
        </w:rPr>
      </w:pPr>
      <w:r w:rsidRPr="00B237A3">
        <w:rPr>
          <w:rFonts w:ascii="Arial" w:hAnsi="Arial" w:cs="Arial"/>
          <w:sz w:val="22"/>
          <w:szCs w:val="22"/>
        </w:rPr>
        <w:t xml:space="preserve">Así mismo, se reiteró que </w:t>
      </w:r>
      <w:r>
        <w:rPr>
          <w:rFonts w:ascii="Arial" w:hAnsi="Arial" w:cs="Arial"/>
          <w:sz w:val="22"/>
          <w:szCs w:val="22"/>
        </w:rPr>
        <w:t xml:space="preserve">el equipo que hace seguimiento a las medidas cautelares de la JEP del AUTO SAR 073 </w:t>
      </w:r>
      <w:r w:rsidRPr="00B237A3">
        <w:rPr>
          <w:rFonts w:ascii="Arial" w:hAnsi="Arial" w:cs="Arial"/>
          <w:sz w:val="22"/>
          <w:szCs w:val="22"/>
        </w:rPr>
        <w:t>no tiene dentro de sus competencias la atención directa a víctimas, ya que dicha responsabilidad recae en la Oficina de Víctimas. Se aclaró también que no administra bases de datos ni registros de actores individuales o colectivos responsables de acciones victimizantes, ya que dicha información está sujeta a las rutas y protocolos establecidos por otras instancias oficiales.</w:t>
      </w:r>
    </w:p>
    <w:p w14:paraId="72D9AC7E" w14:textId="77777777" w:rsidR="0078609E" w:rsidRDefault="0078609E" w:rsidP="00B237A3">
      <w:pPr>
        <w:jc w:val="both"/>
        <w:rPr>
          <w:rFonts w:ascii="Arial" w:hAnsi="Arial" w:cs="Arial"/>
          <w:sz w:val="22"/>
          <w:szCs w:val="22"/>
        </w:rPr>
      </w:pPr>
    </w:p>
    <w:p w14:paraId="12AA007B" w14:textId="4C97B3CD" w:rsidR="00B237A3" w:rsidRPr="00B237A3" w:rsidRDefault="00B237A3" w:rsidP="00B237A3">
      <w:pPr>
        <w:jc w:val="both"/>
        <w:rPr>
          <w:rFonts w:ascii="Arial" w:hAnsi="Arial" w:cs="Arial"/>
          <w:sz w:val="22"/>
          <w:szCs w:val="22"/>
        </w:rPr>
      </w:pPr>
      <w:r w:rsidRPr="00B237A3">
        <w:rPr>
          <w:rFonts w:ascii="Arial" w:hAnsi="Arial" w:cs="Arial"/>
          <w:sz w:val="22"/>
          <w:szCs w:val="22"/>
        </w:rPr>
        <w:t>La reunión permitió identificar avances sustantivos en términos de articulación y claridad institucional, así como precisar los límites competenciales de las dependencias convocadas. Se acordó continuar con la revisión técnica de los insumos disponibles, con el objetivo de avanzar en una consolidación documental eficiente y jurídicamente sólida ante las autoridades judiciales competentes.</w:t>
      </w:r>
    </w:p>
    <w:p w14:paraId="053D9E2D" w14:textId="77777777" w:rsidR="00F53B39" w:rsidRPr="00F53B39" w:rsidRDefault="00F53B39" w:rsidP="00F53B39">
      <w:pPr>
        <w:jc w:val="both"/>
        <w:rPr>
          <w:rFonts w:ascii="Arial" w:hAnsi="Arial" w:cs="Arial"/>
          <w:sz w:val="22"/>
          <w:szCs w:val="22"/>
        </w:rPr>
      </w:pPr>
    </w:p>
    <w:p w14:paraId="27E9E5D7" w14:textId="77777777" w:rsidR="00F53B39" w:rsidRPr="00F53B39" w:rsidRDefault="00F53B39" w:rsidP="00F53B39">
      <w:pPr>
        <w:jc w:val="both"/>
        <w:rPr>
          <w:rFonts w:ascii="Arial" w:hAnsi="Arial" w:cs="Arial"/>
          <w:sz w:val="22"/>
          <w:szCs w:val="22"/>
        </w:rPr>
      </w:pPr>
      <w:r w:rsidRPr="00F53B39">
        <w:rPr>
          <w:rFonts w:ascii="Arial" w:hAnsi="Arial" w:cs="Arial"/>
          <w:sz w:val="22"/>
          <w:szCs w:val="22"/>
        </w:rPr>
        <w:t>Compromisos:</w:t>
      </w:r>
    </w:p>
    <w:p w14:paraId="53232183" w14:textId="77777777" w:rsidR="00F53B39" w:rsidRPr="00F53B39" w:rsidRDefault="00F53B39" w:rsidP="00F53B39">
      <w:pPr>
        <w:jc w:val="both"/>
        <w:rPr>
          <w:rFonts w:ascii="Arial" w:hAnsi="Arial" w:cs="Arial"/>
          <w:sz w:val="22"/>
          <w:szCs w:val="22"/>
        </w:rPr>
      </w:pPr>
    </w:p>
    <w:p w14:paraId="783EFD58" w14:textId="1903F68E" w:rsidR="00A34931" w:rsidRPr="00A34931" w:rsidRDefault="0078609E" w:rsidP="00A34931">
      <w:pPr>
        <w:jc w:val="both"/>
        <w:rPr>
          <w:rFonts w:ascii="Arial" w:hAnsi="Arial" w:cs="Arial"/>
          <w:sz w:val="22"/>
          <w:szCs w:val="22"/>
        </w:rPr>
      </w:pPr>
      <w:r>
        <w:rPr>
          <w:rFonts w:ascii="Arial" w:hAnsi="Arial" w:cs="Arial"/>
          <w:sz w:val="22"/>
          <w:szCs w:val="22"/>
        </w:rPr>
        <w:t xml:space="preserve">Omitido </w:t>
      </w:r>
    </w:p>
    <w:p w14:paraId="61AF005C" w14:textId="77777777" w:rsidR="00C15FBA" w:rsidRDefault="00C15FBA" w:rsidP="003E12B0">
      <w:pPr>
        <w:jc w:val="both"/>
        <w:rPr>
          <w:rFonts w:ascii="Arial" w:hAnsi="Arial" w:cs="Arial"/>
          <w:sz w:val="22"/>
          <w:szCs w:val="22"/>
          <w:lang w:val="es-MX"/>
        </w:rPr>
      </w:pPr>
    </w:p>
    <w:p w14:paraId="7C8E2654" w14:textId="77777777" w:rsidR="00113518" w:rsidRDefault="00113518" w:rsidP="003E12B0">
      <w:pPr>
        <w:jc w:val="both"/>
        <w:rPr>
          <w:rFonts w:ascii="Arial" w:hAnsi="Arial" w:cs="Arial"/>
          <w:sz w:val="22"/>
          <w:szCs w:val="22"/>
          <w:lang w:val="es-MX"/>
        </w:rPr>
      </w:pPr>
    </w:p>
    <w:p w14:paraId="607FE4E4" w14:textId="77777777" w:rsidR="00C811FD" w:rsidRDefault="00C811FD" w:rsidP="003E12B0">
      <w:pPr>
        <w:jc w:val="both"/>
        <w:rPr>
          <w:rFonts w:ascii="Arial" w:hAnsi="Arial" w:cs="Arial"/>
          <w:sz w:val="22"/>
          <w:szCs w:val="22"/>
          <w:lang w:val="es-MX"/>
        </w:rPr>
      </w:pPr>
    </w:p>
    <w:p w14:paraId="4351559E" w14:textId="77777777" w:rsidR="00C811FD" w:rsidRPr="007C598A" w:rsidRDefault="00C811FD" w:rsidP="003E12B0">
      <w:pPr>
        <w:jc w:val="both"/>
        <w:rPr>
          <w:rFonts w:ascii="Arial" w:hAnsi="Arial" w:cs="Arial"/>
          <w:sz w:val="22"/>
          <w:szCs w:val="22"/>
          <w:lang w:val="es-MX"/>
        </w:rPr>
      </w:pPr>
    </w:p>
    <w:tbl>
      <w:tblPr>
        <w:tblStyle w:val="Tablanormal4"/>
        <w:tblW w:w="0" w:type="auto"/>
        <w:tblLook w:val="04A0" w:firstRow="1" w:lastRow="0" w:firstColumn="1" w:lastColumn="0" w:noHBand="0" w:noVBand="1"/>
      </w:tblPr>
      <w:tblGrid>
        <w:gridCol w:w="4501"/>
        <w:gridCol w:w="4498"/>
      </w:tblGrid>
      <w:tr w:rsidR="00E33C25" w:rsidRPr="007C598A" w14:paraId="6B9EAAED" w14:textId="7AF173C1" w:rsidTr="00E33C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1" w:type="dxa"/>
          </w:tcPr>
          <w:p w14:paraId="260D69B1" w14:textId="5ACA4896" w:rsidR="00E33C25" w:rsidRPr="007C598A" w:rsidRDefault="00CC41F9" w:rsidP="00335CA5">
            <w:pPr>
              <w:jc w:val="both"/>
              <w:rPr>
                <w:rFonts w:ascii="Arial" w:hAnsi="Arial" w:cs="Arial"/>
                <w:b w:val="0"/>
                <w:bCs w:val="0"/>
                <w:sz w:val="22"/>
                <w:szCs w:val="22"/>
                <w:lang w:val="es-MX"/>
              </w:rPr>
            </w:pPr>
            <w:r>
              <w:rPr>
                <w:rFonts w:ascii="Arial" w:hAnsi="Arial" w:cs="Arial"/>
                <w:noProof/>
                <w:sz w:val="22"/>
                <w:szCs w:val="22"/>
                <w:lang w:val="es-MX"/>
              </w:rPr>
              <w:drawing>
                <wp:anchor distT="0" distB="0" distL="114300" distR="114300" simplePos="0" relativeHeight="251658240" behindDoc="0" locked="0" layoutInCell="1" allowOverlap="1" wp14:anchorId="1E5E04FD" wp14:editId="4DE9C5B7">
                  <wp:simplePos x="0" y="0"/>
                  <wp:positionH relativeFrom="column">
                    <wp:posOffset>195580</wp:posOffset>
                  </wp:positionH>
                  <wp:positionV relativeFrom="paragraph">
                    <wp:posOffset>-895350</wp:posOffset>
                  </wp:positionV>
                  <wp:extent cx="1451610" cy="1695450"/>
                  <wp:effectExtent l="0" t="0" r="0" b="0"/>
                  <wp:wrapNone/>
                  <wp:docPr id="16857498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749815" name="Imagen 1685749815"/>
                          <pic:cNvPicPr/>
                        </pic:nvPicPr>
                        <pic:blipFill>
                          <a:blip r:embed="rId7" cstate="print">
                            <a:extLst>
                              <a:ext uri="{28A0092B-C50C-407E-A947-70E740481C1C}">
                                <a14:useLocalDpi xmlns:a14="http://schemas.microsoft.com/office/drawing/2010/main" val="0"/>
                              </a:ext>
                            </a:extLst>
                          </a:blip>
                          <a:stretch>
                            <a:fillRect/>
                          </a:stretch>
                        </pic:blipFill>
                        <pic:spPr>
                          <a:xfrm>
                            <a:off x="0" y="0"/>
                            <a:ext cx="1451610" cy="1695450"/>
                          </a:xfrm>
                          <a:prstGeom prst="rect">
                            <a:avLst/>
                          </a:prstGeom>
                        </pic:spPr>
                      </pic:pic>
                    </a:graphicData>
                  </a:graphic>
                  <wp14:sizeRelH relativeFrom="margin">
                    <wp14:pctWidth>0</wp14:pctWidth>
                  </wp14:sizeRelH>
                  <wp14:sizeRelV relativeFrom="margin">
                    <wp14:pctHeight>0</wp14:pctHeight>
                  </wp14:sizeRelV>
                </wp:anchor>
              </w:drawing>
            </w:r>
            <w:r w:rsidR="00E33C25" w:rsidRPr="007C598A">
              <w:rPr>
                <w:rFonts w:ascii="Arial" w:hAnsi="Arial" w:cs="Arial"/>
                <w:b w:val="0"/>
                <w:bCs w:val="0"/>
                <w:sz w:val="22"/>
                <w:szCs w:val="22"/>
                <w:lang w:val="es-MX"/>
              </w:rPr>
              <w:t xml:space="preserve">Firma: </w:t>
            </w:r>
            <w:r w:rsidR="00E33C25" w:rsidRPr="007C598A">
              <w:rPr>
                <w:rFonts w:ascii="Arial" w:hAnsi="Arial" w:cs="Arial"/>
                <w:b w:val="0"/>
                <w:bCs w:val="0"/>
                <w:sz w:val="22"/>
                <w:szCs w:val="22"/>
                <w:lang w:val="es-MX"/>
              </w:rPr>
              <w:tab/>
              <w:t xml:space="preserve">Francisco Orejuela </w:t>
            </w:r>
          </w:p>
        </w:tc>
        <w:tc>
          <w:tcPr>
            <w:tcW w:w="4498" w:type="dxa"/>
          </w:tcPr>
          <w:p w14:paraId="1BF29B1E" w14:textId="49FC7961" w:rsidR="00E33C25" w:rsidRPr="00E33C25" w:rsidRDefault="00E33C25" w:rsidP="00335CA5">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lang w:val="es-MX"/>
              </w:rPr>
            </w:pPr>
          </w:p>
        </w:tc>
      </w:tr>
      <w:tr w:rsidR="00E33C25" w:rsidRPr="007C598A" w14:paraId="5CD95C5F" w14:textId="6C7BD2B0" w:rsidTr="00E33C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1" w:type="dxa"/>
            <w:shd w:val="clear" w:color="auto" w:fill="auto"/>
          </w:tcPr>
          <w:p w14:paraId="41102807" w14:textId="14E9E0C1" w:rsidR="00E33C25" w:rsidRPr="007C598A" w:rsidRDefault="00E33C25" w:rsidP="00335CA5">
            <w:pPr>
              <w:jc w:val="both"/>
              <w:rPr>
                <w:rFonts w:ascii="Arial" w:hAnsi="Arial" w:cs="Arial"/>
                <w:b w:val="0"/>
                <w:bCs w:val="0"/>
                <w:sz w:val="22"/>
                <w:szCs w:val="22"/>
                <w:lang w:val="es-MX"/>
              </w:rPr>
            </w:pPr>
            <w:r w:rsidRPr="007C598A">
              <w:rPr>
                <w:rFonts w:ascii="Arial" w:hAnsi="Arial" w:cs="Arial"/>
                <w:b w:val="0"/>
                <w:bCs w:val="0"/>
                <w:sz w:val="22"/>
                <w:szCs w:val="22"/>
                <w:lang w:val="es-MX"/>
              </w:rPr>
              <w:t xml:space="preserve">Cargo: </w:t>
            </w:r>
            <w:r w:rsidRPr="007C598A">
              <w:rPr>
                <w:rFonts w:ascii="Arial" w:hAnsi="Arial" w:cs="Arial"/>
                <w:b w:val="0"/>
                <w:bCs w:val="0"/>
                <w:sz w:val="22"/>
                <w:szCs w:val="22"/>
                <w:lang w:val="es-MX"/>
              </w:rPr>
              <w:tab/>
              <w:t>Contratista</w:t>
            </w:r>
          </w:p>
        </w:tc>
        <w:tc>
          <w:tcPr>
            <w:tcW w:w="4498" w:type="dxa"/>
            <w:shd w:val="clear" w:color="auto" w:fill="auto"/>
          </w:tcPr>
          <w:p w14:paraId="654E8EA4" w14:textId="75C9688F" w:rsidR="00E33C25" w:rsidRPr="007C598A" w:rsidRDefault="00E33C25" w:rsidP="00335CA5">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MX"/>
              </w:rPr>
            </w:pPr>
          </w:p>
        </w:tc>
      </w:tr>
    </w:tbl>
    <w:p w14:paraId="07045A0F" w14:textId="01C22EAB" w:rsidR="00265146" w:rsidRPr="00E33C25" w:rsidRDefault="00265146" w:rsidP="0006182A">
      <w:pPr>
        <w:jc w:val="right"/>
        <w:rPr>
          <w:rFonts w:ascii="Arial" w:hAnsi="Arial" w:cs="Arial"/>
          <w:i/>
          <w:iCs/>
          <w:sz w:val="16"/>
          <w:szCs w:val="16"/>
          <w:lang w:val="es-MX"/>
        </w:rPr>
      </w:pPr>
      <w:r w:rsidRPr="00E33C25">
        <w:rPr>
          <w:rFonts w:ascii="Arial" w:hAnsi="Arial" w:cs="Arial"/>
          <w:i/>
          <w:iCs/>
          <w:sz w:val="16"/>
          <w:szCs w:val="16"/>
          <w:lang w:val="es-MX"/>
        </w:rPr>
        <w:t>Elaboró</w:t>
      </w:r>
      <w:r w:rsidR="0006182A" w:rsidRPr="00E33C25">
        <w:rPr>
          <w:rFonts w:ascii="Arial" w:hAnsi="Arial" w:cs="Arial"/>
          <w:i/>
          <w:iCs/>
          <w:sz w:val="16"/>
          <w:szCs w:val="16"/>
          <w:lang w:val="es-MX"/>
        </w:rPr>
        <w:t>: Francisco Orejuela</w:t>
      </w:r>
    </w:p>
    <w:p w14:paraId="36DD2B80" w14:textId="594DD77F" w:rsidR="00072B8D" w:rsidRDefault="00072B8D">
      <w:pPr>
        <w:rPr>
          <w:rFonts w:ascii="Arial" w:hAnsi="Arial" w:cs="Arial"/>
          <w:color w:val="FF0000"/>
          <w:sz w:val="22"/>
          <w:szCs w:val="22"/>
          <w:lang w:val="es-MX"/>
        </w:rPr>
      </w:pPr>
      <w:r>
        <w:rPr>
          <w:rFonts w:ascii="Arial" w:hAnsi="Arial" w:cs="Arial"/>
          <w:color w:val="FF0000"/>
          <w:sz w:val="22"/>
          <w:szCs w:val="22"/>
          <w:lang w:val="es-MX"/>
        </w:rPr>
        <w:br w:type="page"/>
      </w:r>
    </w:p>
    <w:p w14:paraId="3B59FA89" w14:textId="5D43D657" w:rsidR="00981F89" w:rsidRDefault="00981F89" w:rsidP="002C0316">
      <w:pPr>
        <w:jc w:val="both"/>
        <w:rPr>
          <w:rFonts w:ascii="Arial" w:hAnsi="Arial" w:cs="Arial"/>
          <w:color w:val="FF0000"/>
          <w:sz w:val="22"/>
          <w:szCs w:val="22"/>
          <w:lang w:val="es-MX"/>
        </w:rPr>
      </w:pPr>
    </w:p>
    <w:p w14:paraId="5103E879" w14:textId="5812A04B" w:rsidR="00D937EF" w:rsidRDefault="00D937EF" w:rsidP="009642B9">
      <w:pPr>
        <w:jc w:val="center"/>
        <w:rPr>
          <w:rFonts w:ascii="Arial" w:hAnsi="Arial" w:cs="Arial"/>
          <w:color w:val="FF0000"/>
          <w:sz w:val="22"/>
          <w:szCs w:val="22"/>
          <w:lang w:val="es-MX"/>
        </w:rPr>
      </w:pPr>
    </w:p>
    <w:p w14:paraId="47C85DEF" w14:textId="352D9A0C" w:rsidR="00674149" w:rsidRDefault="00E07A80" w:rsidP="009642B9">
      <w:pPr>
        <w:jc w:val="center"/>
        <w:rPr>
          <w:rFonts w:ascii="Arial" w:hAnsi="Arial" w:cs="Arial"/>
          <w:color w:val="FF0000"/>
          <w:sz w:val="22"/>
          <w:szCs w:val="22"/>
          <w:lang w:val="es-MX"/>
        </w:rPr>
      </w:pPr>
      <w:r w:rsidRPr="00E07A80">
        <w:rPr>
          <w:rFonts w:ascii="Arial" w:hAnsi="Arial" w:cs="Arial"/>
          <w:noProof/>
          <w:color w:val="FF0000"/>
          <w:sz w:val="22"/>
          <w:szCs w:val="22"/>
          <w:lang w:val="es-MX"/>
        </w:rPr>
        <w:drawing>
          <wp:inline distT="0" distB="0" distL="0" distR="0" wp14:anchorId="317B8910" wp14:editId="76407044">
            <wp:extent cx="5720715" cy="3484245"/>
            <wp:effectExtent l="0" t="0" r="0" b="1905"/>
            <wp:docPr id="1854101384" name="Imagen 1" descr="Un grupo de personas sentadas alrededor de una mesa con una computado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101384" name="Imagen 1" descr="Un grupo de personas sentadas alrededor de una mesa con una computadora&#10;&#10;El contenido generado por IA puede ser incorrecto."/>
                    <pic:cNvPicPr/>
                  </pic:nvPicPr>
                  <pic:blipFill>
                    <a:blip r:embed="rId8"/>
                    <a:stretch>
                      <a:fillRect/>
                    </a:stretch>
                  </pic:blipFill>
                  <pic:spPr>
                    <a:xfrm>
                      <a:off x="0" y="0"/>
                      <a:ext cx="5720715" cy="3484245"/>
                    </a:xfrm>
                    <a:prstGeom prst="rect">
                      <a:avLst/>
                    </a:prstGeom>
                  </pic:spPr>
                </pic:pic>
              </a:graphicData>
            </a:graphic>
          </wp:inline>
        </w:drawing>
      </w:r>
    </w:p>
    <w:p w14:paraId="55D7BC7E" w14:textId="77777777" w:rsidR="00674149" w:rsidRDefault="00674149" w:rsidP="009642B9">
      <w:pPr>
        <w:jc w:val="center"/>
        <w:rPr>
          <w:rFonts w:ascii="Arial" w:hAnsi="Arial" w:cs="Arial"/>
          <w:color w:val="FF0000"/>
          <w:sz w:val="22"/>
          <w:szCs w:val="22"/>
          <w:lang w:val="es-MX"/>
        </w:rPr>
      </w:pPr>
    </w:p>
    <w:p w14:paraId="1BE6A059" w14:textId="50908E82" w:rsidR="00674149" w:rsidRDefault="00674149" w:rsidP="009642B9">
      <w:pPr>
        <w:jc w:val="center"/>
        <w:rPr>
          <w:rFonts w:ascii="Arial" w:hAnsi="Arial" w:cs="Arial"/>
          <w:color w:val="FF0000"/>
          <w:sz w:val="22"/>
          <w:szCs w:val="22"/>
          <w:lang w:val="es-MX"/>
        </w:rPr>
      </w:pPr>
      <w:r w:rsidRPr="00674149">
        <w:rPr>
          <w:rFonts w:ascii="Arial" w:hAnsi="Arial" w:cs="Arial"/>
          <w:noProof/>
          <w:color w:val="FF0000"/>
          <w:sz w:val="22"/>
          <w:szCs w:val="22"/>
          <w:lang w:val="es-MX"/>
        </w:rPr>
        <w:lastRenderedPageBreak/>
        <w:drawing>
          <wp:inline distT="0" distB="0" distL="0" distR="0" wp14:anchorId="54B7FBB3" wp14:editId="6FACA75B">
            <wp:extent cx="7085647" cy="4969942"/>
            <wp:effectExtent l="0" t="8890" r="0" b="0"/>
            <wp:docPr id="491131381"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31381" name="Imagen 1" descr="Tabla&#10;&#10;El contenido generado por IA puede ser incorrecto."/>
                    <pic:cNvPicPr/>
                  </pic:nvPicPr>
                  <pic:blipFill>
                    <a:blip r:embed="rId9"/>
                    <a:stretch>
                      <a:fillRect/>
                    </a:stretch>
                  </pic:blipFill>
                  <pic:spPr>
                    <a:xfrm rot="5400000">
                      <a:off x="0" y="0"/>
                      <a:ext cx="7094784" cy="4976351"/>
                    </a:xfrm>
                    <a:prstGeom prst="rect">
                      <a:avLst/>
                    </a:prstGeom>
                  </pic:spPr>
                </pic:pic>
              </a:graphicData>
            </a:graphic>
          </wp:inline>
        </w:drawing>
      </w:r>
    </w:p>
    <w:p w14:paraId="7DFE3DCE" w14:textId="4D9D4605" w:rsidR="00BB09F9" w:rsidRDefault="00BB09F9" w:rsidP="009642B9">
      <w:pPr>
        <w:jc w:val="center"/>
        <w:rPr>
          <w:rFonts w:ascii="Arial" w:hAnsi="Arial" w:cs="Arial"/>
          <w:color w:val="FF0000"/>
          <w:sz w:val="22"/>
          <w:szCs w:val="22"/>
          <w:lang w:val="es-MX"/>
        </w:rPr>
      </w:pPr>
    </w:p>
    <w:sectPr w:rsidR="00BB09F9" w:rsidSect="00F7630F">
      <w:headerReference w:type="default" r:id="rId10"/>
      <w:footerReference w:type="default" r:id="rId11"/>
      <w:pgSz w:w="12240" w:h="15840" w:code="1"/>
      <w:pgMar w:top="1701" w:right="1530" w:bottom="1170" w:left="1701" w:header="567"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1D0F21" w14:textId="77777777" w:rsidR="005F12FE" w:rsidRDefault="005F12FE">
      <w:r>
        <w:separator/>
      </w:r>
    </w:p>
  </w:endnote>
  <w:endnote w:type="continuationSeparator" w:id="0">
    <w:p w14:paraId="24E54E77" w14:textId="77777777" w:rsidR="005F12FE" w:rsidRDefault="005F1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638496340"/>
      <w:docPartObj>
        <w:docPartGallery w:val="Page Numbers (Bottom of Page)"/>
        <w:docPartUnique/>
      </w:docPartObj>
    </w:sdtPr>
    <w:sdtContent>
      <w:sdt>
        <w:sdtPr>
          <w:rPr>
            <w:sz w:val="16"/>
            <w:szCs w:val="16"/>
          </w:rPr>
          <w:id w:val="-1769616900"/>
          <w:docPartObj>
            <w:docPartGallery w:val="Page Numbers (Top of Page)"/>
            <w:docPartUnique/>
          </w:docPartObj>
        </w:sdtPr>
        <w:sdtContent>
          <w:p w14:paraId="1E0CE835" w14:textId="76F3405C" w:rsidR="00253469" w:rsidRPr="00253469" w:rsidRDefault="00253469">
            <w:pPr>
              <w:pStyle w:val="Piedepgina"/>
              <w:jc w:val="right"/>
              <w:rPr>
                <w:sz w:val="16"/>
                <w:szCs w:val="16"/>
              </w:rPr>
            </w:pPr>
            <w:r w:rsidRPr="00253469">
              <w:rPr>
                <w:sz w:val="16"/>
                <w:szCs w:val="16"/>
                <w:lang w:val="es-ES"/>
              </w:rPr>
              <w:t xml:space="preserve">Página </w:t>
            </w:r>
            <w:r w:rsidRPr="00253469">
              <w:rPr>
                <w:b/>
                <w:bCs/>
                <w:sz w:val="16"/>
                <w:szCs w:val="16"/>
              </w:rPr>
              <w:fldChar w:fldCharType="begin"/>
            </w:r>
            <w:r w:rsidRPr="00253469">
              <w:rPr>
                <w:b/>
                <w:bCs/>
                <w:sz w:val="16"/>
                <w:szCs w:val="16"/>
              </w:rPr>
              <w:instrText>PAGE</w:instrText>
            </w:r>
            <w:r w:rsidRPr="00253469">
              <w:rPr>
                <w:b/>
                <w:bCs/>
                <w:sz w:val="16"/>
                <w:szCs w:val="16"/>
              </w:rPr>
              <w:fldChar w:fldCharType="separate"/>
            </w:r>
            <w:r w:rsidRPr="00253469">
              <w:rPr>
                <w:b/>
                <w:bCs/>
                <w:sz w:val="16"/>
                <w:szCs w:val="16"/>
                <w:lang w:val="es-ES"/>
              </w:rPr>
              <w:t>2</w:t>
            </w:r>
            <w:r w:rsidRPr="00253469">
              <w:rPr>
                <w:b/>
                <w:bCs/>
                <w:sz w:val="16"/>
                <w:szCs w:val="16"/>
              </w:rPr>
              <w:fldChar w:fldCharType="end"/>
            </w:r>
            <w:r w:rsidRPr="00253469">
              <w:rPr>
                <w:sz w:val="16"/>
                <w:szCs w:val="16"/>
                <w:lang w:val="es-ES"/>
              </w:rPr>
              <w:t xml:space="preserve"> de </w:t>
            </w:r>
            <w:r w:rsidRPr="00253469">
              <w:rPr>
                <w:b/>
                <w:bCs/>
                <w:sz w:val="16"/>
                <w:szCs w:val="16"/>
              </w:rPr>
              <w:fldChar w:fldCharType="begin"/>
            </w:r>
            <w:r w:rsidRPr="00253469">
              <w:rPr>
                <w:b/>
                <w:bCs/>
                <w:sz w:val="16"/>
                <w:szCs w:val="16"/>
              </w:rPr>
              <w:instrText>NUMPAGES</w:instrText>
            </w:r>
            <w:r w:rsidRPr="00253469">
              <w:rPr>
                <w:b/>
                <w:bCs/>
                <w:sz w:val="16"/>
                <w:szCs w:val="16"/>
              </w:rPr>
              <w:fldChar w:fldCharType="separate"/>
            </w:r>
            <w:r w:rsidRPr="00253469">
              <w:rPr>
                <w:b/>
                <w:bCs/>
                <w:sz w:val="16"/>
                <w:szCs w:val="16"/>
                <w:lang w:val="es-ES"/>
              </w:rPr>
              <w:t>2</w:t>
            </w:r>
            <w:r w:rsidRPr="00253469">
              <w:rPr>
                <w:b/>
                <w:bCs/>
                <w:sz w:val="16"/>
                <w:szCs w:val="16"/>
              </w:rPr>
              <w:fldChar w:fldCharType="end"/>
            </w:r>
          </w:p>
        </w:sdtContent>
      </w:sdt>
    </w:sdtContent>
  </w:sdt>
  <w:p w14:paraId="50B5DBF9" w14:textId="3E4CA96F" w:rsidR="00BF57AE" w:rsidRPr="00253469" w:rsidRDefault="00BF57AE" w:rsidP="00EC24FF">
    <w:pPr>
      <w:pStyle w:val="Piedepgina"/>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AF0C55" w14:textId="77777777" w:rsidR="005F12FE" w:rsidRDefault="005F12FE">
      <w:r>
        <w:separator/>
      </w:r>
    </w:p>
  </w:footnote>
  <w:footnote w:type="continuationSeparator" w:id="0">
    <w:p w14:paraId="3800EC1E" w14:textId="77777777" w:rsidR="005F12FE" w:rsidRDefault="005F12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5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828"/>
      <w:gridCol w:w="5223"/>
    </w:tblGrid>
    <w:tr w:rsidR="001655E0" w14:paraId="6142E5C5" w14:textId="77777777" w:rsidTr="009C6893">
      <w:trPr>
        <w:trHeight w:val="1554"/>
      </w:trPr>
      <w:tc>
        <w:tcPr>
          <w:tcW w:w="3828" w:type="dxa"/>
          <w:vAlign w:val="center"/>
        </w:tcPr>
        <w:p w14:paraId="3BA2BCB7" w14:textId="3F877764" w:rsidR="001655E0" w:rsidRPr="009C6893" w:rsidRDefault="0006182A" w:rsidP="009C6893">
          <w:pPr>
            <w:jc w:val="center"/>
            <w:rPr>
              <w:rFonts w:ascii="Arial" w:hAnsi="Arial" w:cs="Arial"/>
              <w:sz w:val="20"/>
              <w:szCs w:val="20"/>
            </w:rPr>
          </w:pPr>
          <w:r>
            <w:rPr>
              <w:rFonts w:ascii="Arial" w:hAnsi="Arial" w:cs="Arial"/>
              <w:noProof/>
              <w:sz w:val="20"/>
              <w:szCs w:val="20"/>
              <w:lang w:val="es-ES" w:eastAsia="es-ES"/>
            </w:rPr>
            <w:drawing>
              <wp:inline distT="0" distB="0" distL="0" distR="0" wp14:anchorId="1158A74C" wp14:editId="59C3E19C">
                <wp:extent cx="908050" cy="908050"/>
                <wp:effectExtent l="0" t="0" r="635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8050" cy="908050"/>
                        </a:xfrm>
                        <a:prstGeom prst="rect">
                          <a:avLst/>
                        </a:prstGeom>
                        <a:noFill/>
                        <a:ln>
                          <a:noFill/>
                        </a:ln>
                      </pic:spPr>
                    </pic:pic>
                  </a:graphicData>
                </a:graphic>
              </wp:inline>
            </w:drawing>
          </w:r>
        </w:p>
      </w:tc>
      <w:tc>
        <w:tcPr>
          <w:tcW w:w="5223" w:type="dxa"/>
          <w:vAlign w:val="center"/>
        </w:tcPr>
        <w:p w14:paraId="6D2E82BC" w14:textId="77777777" w:rsidR="001655E0" w:rsidRPr="009C6893" w:rsidRDefault="00810EC3" w:rsidP="009C6893">
          <w:pPr>
            <w:pStyle w:val="Encabezado"/>
            <w:jc w:val="center"/>
            <w:rPr>
              <w:rFonts w:ascii="Arial" w:hAnsi="Arial" w:cs="Arial"/>
              <w:b/>
              <w:sz w:val="20"/>
              <w:szCs w:val="20"/>
            </w:rPr>
          </w:pPr>
          <w:r w:rsidRPr="009C6893">
            <w:rPr>
              <w:rFonts w:ascii="Arial" w:hAnsi="Arial" w:cs="Arial"/>
              <w:b/>
              <w:sz w:val="20"/>
              <w:szCs w:val="20"/>
            </w:rPr>
            <w:t>DEPARTAMENTO DE RISARALDA</w:t>
          </w:r>
        </w:p>
        <w:p w14:paraId="2C5A575D" w14:textId="048C81D5" w:rsidR="001655E0" w:rsidRPr="00851BA6" w:rsidRDefault="00851BA6" w:rsidP="009C6893">
          <w:pPr>
            <w:pStyle w:val="Encabezado"/>
            <w:jc w:val="center"/>
            <w:rPr>
              <w:rFonts w:ascii="Arial" w:hAnsi="Arial" w:cs="Arial"/>
              <w:b/>
              <w:sz w:val="20"/>
              <w:szCs w:val="20"/>
            </w:rPr>
          </w:pPr>
          <w:r w:rsidRPr="00851BA6">
            <w:rPr>
              <w:rFonts w:ascii="Arial" w:hAnsi="Arial" w:cs="Arial"/>
              <w:b/>
              <w:sz w:val="20"/>
              <w:szCs w:val="20"/>
            </w:rPr>
            <w:t xml:space="preserve">SECRETARIA DE GOBIERNO </w:t>
          </w:r>
        </w:p>
        <w:p w14:paraId="20D6685F" w14:textId="77777777" w:rsidR="001655E0" w:rsidRPr="00851BA6" w:rsidRDefault="001655E0" w:rsidP="009C6893">
          <w:pPr>
            <w:pStyle w:val="Encabezado"/>
            <w:jc w:val="center"/>
            <w:rPr>
              <w:rFonts w:ascii="Arial" w:hAnsi="Arial" w:cs="Arial"/>
              <w:b/>
              <w:sz w:val="20"/>
              <w:szCs w:val="20"/>
            </w:rPr>
          </w:pPr>
        </w:p>
        <w:p w14:paraId="5C6ED954" w14:textId="22268435" w:rsidR="00810EC3" w:rsidRPr="00851BA6" w:rsidRDefault="00851BA6" w:rsidP="009C6893">
          <w:pPr>
            <w:pStyle w:val="Encabezado"/>
            <w:jc w:val="center"/>
            <w:rPr>
              <w:rFonts w:ascii="Arial" w:hAnsi="Arial" w:cs="Arial"/>
              <w:b/>
              <w:sz w:val="20"/>
              <w:szCs w:val="20"/>
            </w:rPr>
          </w:pPr>
          <w:r w:rsidRPr="00851BA6">
            <w:rPr>
              <w:rFonts w:ascii="Arial" w:hAnsi="Arial" w:cs="Arial"/>
              <w:b/>
              <w:sz w:val="20"/>
              <w:szCs w:val="20"/>
            </w:rPr>
            <w:t>SEGURIDAD Y CONVIVENCIA CIUDADANA</w:t>
          </w:r>
        </w:p>
        <w:p w14:paraId="23945D09" w14:textId="77777777" w:rsidR="001655E0" w:rsidRPr="009C6893" w:rsidRDefault="001655E0" w:rsidP="009C6893">
          <w:pPr>
            <w:pStyle w:val="Encabezado"/>
            <w:jc w:val="center"/>
            <w:rPr>
              <w:rFonts w:ascii="Arial" w:hAnsi="Arial" w:cs="Arial"/>
              <w:b/>
              <w:sz w:val="20"/>
              <w:szCs w:val="20"/>
            </w:rPr>
          </w:pPr>
        </w:p>
        <w:p w14:paraId="0DC1DCDE" w14:textId="77777777" w:rsidR="00810EC3" w:rsidRPr="009C6893" w:rsidRDefault="00810EC3" w:rsidP="009C6893">
          <w:pPr>
            <w:pStyle w:val="Encabezado"/>
            <w:spacing w:before="20"/>
            <w:jc w:val="center"/>
            <w:rPr>
              <w:rFonts w:ascii="Arial" w:hAnsi="Arial" w:cs="Arial"/>
              <w:sz w:val="20"/>
              <w:szCs w:val="20"/>
            </w:rPr>
          </w:pPr>
          <w:r w:rsidRPr="009C6893">
            <w:rPr>
              <w:rFonts w:ascii="Arial" w:hAnsi="Arial" w:cs="Arial"/>
              <w:b/>
              <w:sz w:val="20"/>
              <w:szCs w:val="20"/>
            </w:rPr>
            <w:t>ACTA DE REUNIÓN</w:t>
          </w:r>
        </w:p>
      </w:tc>
    </w:tr>
    <w:tr w:rsidR="00AB6E65" w:rsidRPr="00FE4ECB" w14:paraId="4DA394AF" w14:textId="77777777" w:rsidTr="009C6893">
      <w:tblPrEx>
        <w:tblLook w:val="0000" w:firstRow="0" w:lastRow="0" w:firstColumn="0" w:lastColumn="0" w:noHBand="0" w:noVBand="0"/>
      </w:tblPrEx>
      <w:trPr>
        <w:trHeight w:val="271"/>
      </w:trPr>
      <w:tc>
        <w:tcPr>
          <w:tcW w:w="3828" w:type="dxa"/>
          <w:vAlign w:val="center"/>
        </w:tcPr>
        <w:p w14:paraId="5E75AE73" w14:textId="77777777" w:rsidR="00AB6E65" w:rsidRPr="009C6893" w:rsidRDefault="0014161F" w:rsidP="00E864A7">
          <w:pPr>
            <w:pStyle w:val="Encabezado"/>
            <w:rPr>
              <w:rFonts w:ascii="Arial" w:hAnsi="Arial" w:cs="Arial"/>
              <w:sz w:val="20"/>
              <w:szCs w:val="20"/>
            </w:rPr>
          </w:pPr>
          <w:r w:rsidRPr="009C6893">
            <w:rPr>
              <w:rFonts w:ascii="Arial" w:hAnsi="Arial" w:cs="Arial"/>
              <w:sz w:val="20"/>
              <w:szCs w:val="20"/>
            </w:rPr>
            <w:t>Versión: 3</w:t>
          </w:r>
        </w:p>
      </w:tc>
      <w:tc>
        <w:tcPr>
          <w:tcW w:w="5223" w:type="dxa"/>
          <w:vAlign w:val="center"/>
        </w:tcPr>
        <w:p w14:paraId="63B26397" w14:textId="77777777" w:rsidR="00AB6E65" w:rsidRPr="009C6893" w:rsidRDefault="0014161F" w:rsidP="0095099A">
          <w:pPr>
            <w:pStyle w:val="Encabezado"/>
            <w:rPr>
              <w:rFonts w:ascii="Arial" w:hAnsi="Arial" w:cs="Arial"/>
              <w:sz w:val="20"/>
              <w:szCs w:val="20"/>
            </w:rPr>
          </w:pPr>
          <w:r w:rsidRPr="009C6893">
            <w:rPr>
              <w:rFonts w:ascii="Arial" w:hAnsi="Arial" w:cs="Arial"/>
              <w:sz w:val="20"/>
              <w:szCs w:val="20"/>
            </w:rPr>
            <w:t>Vigencia:</w:t>
          </w:r>
          <w:r w:rsidR="009C6893" w:rsidRPr="009C6893">
            <w:rPr>
              <w:rFonts w:ascii="Arial" w:hAnsi="Arial" w:cs="Arial"/>
              <w:sz w:val="20"/>
              <w:szCs w:val="20"/>
            </w:rPr>
            <w:t xml:space="preserve"> </w:t>
          </w:r>
          <w:r w:rsidRPr="009C6893">
            <w:rPr>
              <w:rFonts w:ascii="Arial" w:hAnsi="Arial" w:cs="Arial"/>
              <w:sz w:val="20"/>
              <w:szCs w:val="20"/>
            </w:rPr>
            <w:t>09-2010</w:t>
          </w:r>
        </w:p>
      </w:tc>
    </w:tr>
  </w:tbl>
  <w:p w14:paraId="178BEEF2" w14:textId="77777777" w:rsidR="00BF57AE" w:rsidRDefault="00F0585B" w:rsidP="009C6893">
    <w:pPr>
      <w:pStyle w:val="Encabezado"/>
      <w:rPr>
        <w:rFonts w:ascii="Arial Black" w:eastAsia="Batang" w:hAnsi="Arial Black"/>
        <w:i/>
      </w:rPr>
    </w:pPr>
    <w:r>
      <w:rPr>
        <w:rFonts w:ascii="Arial" w:eastAsia="Batang" w:hAnsi="Arial"/>
        <w:i/>
        <w:sz w:val="22"/>
      </w:rPr>
      <w:t xml:space="preserve">       </w:t>
    </w:r>
    <w:r w:rsidR="00BF57AE">
      <w:rPr>
        <w:rFonts w:ascii="Arial" w:eastAsia="Batang" w:hAnsi="Arial"/>
        <w:i/>
        <w:sz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83BD0"/>
    <w:multiLevelType w:val="hybridMultilevel"/>
    <w:tmpl w:val="D8D6013A"/>
    <w:lvl w:ilvl="0" w:tplc="0C0A000F">
      <w:start w:val="1"/>
      <w:numFmt w:val="decimal"/>
      <w:lvlText w:val="%1."/>
      <w:lvlJc w:val="left"/>
      <w:pPr>
        <w:tabs>
          <w:tab w:val="num" w:pos="1080"/>
        </w:tabs>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16643666"/>
    <w:multiLevelType w:val="hybridMultilevel"/>
    <w:tmpl w:val="3ED04430"/>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2" w15:restartNumberingAfterBreak="0">
    <w:nsid w:val="31315915"/>
    <w:multiLevelType w:val="multilevel"/>
    <w:tmpl w:val="9D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5F461C9"/>
    <w:multiLevelType w:val="hybridMultilevel"/>
    <w:tmpl w:val="728867C6"/>
    <w:lvl w:ilvl="0" w:tplc="240A0003">
      <w:start w:val="1"/>
      <w:numFmt w:val="bullet"/>
      <w:lvlText w:val="o"/>
      <w:lvlJc w:val="left"/>
      <w:pPr>
        <w:ind w:left="1428" w:hanging="360"/>
      </w:pPr>
      <w:rPr>
        <w:rFonts w:ascii="Courier New" w:hAnsi="Courier New" w:cs="Courier New" w:hint="default"/>
      </w:rPr>
    </w:lvl>
    <w:lvl w:ilvl="1" w:tplc="240A0003">
      <w:start w:val="1"/>
      <w:numFmt w:val="bullet"/>
      <w:lvlText w:val="o"/>
      <w:lvlJc w:val="left"/>
      <w:pPr>
        <w:ind w:left="2148" w:hanging="360"/>
      </w:pPr>
      <w:rPr>
        <w:rFonts w:ascii="Courier New" w:hAnsi="Courier New" w:cs="Courier New" w:hint="default"/>
      </w:rPr>
    </w:lvl>
    <w:lvl w:ilvl="2" w:tplc="240A0005">
      <w:start w:val="1"/>
      <w:numFmt w:val="bullet"/>
      <w:lvlText w:val=""/>
      <w:lvlJc w:val="left"/>
      <w:pPr>
        <w:ind w:left="2868" w:hanging="360"/>
      </w:pPr>
      <w:rPr>
        <w:rFonts w:ascii="Wingdings" w:hAnsi="Wingdings" w:hint="default"/>
      </w:rPr>
    </w:lvl>
    <w:lvl w:ilvl="3" w:tplc="240A0001">
      <w:start w:val="1"/>
      <w:numFmt w:val="bullet"/>
      <w:lvlText w:val=""/>
      <w:lvlJc w:val="left"/>
      <w:pPr>
        <w:ind w:left="3588" w:hanging="360"/>
      </w:pPr>
      <w:rPr>
        <w:rFonts w:ascii="Symbol" w:hAnsi="Symbol" w:hint="default"/>
      </w:rPr>
    </w:lvl>
    <w:lvl w:ilvl="4" w:tplc="240A0003">
      <w:start w:val="1"/>
      <w:numFmt w:val="bullet"/>
      <w:lvlText w:val="o"/>
      <w:lvlJc w:val="left"/>
      <w:pPr>
        <w:ind w:left="4308" w:hanging="360"/>
      </w:pPr>
      <w:rPr>
        <w:rFonts w:ascii="Courier New" w:hAnsi="Courier New" w:cs="Courier New" w:hint="default"/>
      </w:rPr>
    </w:lvl>
    <w:lvl w:ilvl="5" w:tplc="240A0005">
      <w:start w:val="1"/>
      <w:numFmt w:val="bullet"/>
      <w:lvlText w:val=""/>
      <w:lvlJc w:val="left"/>
      <w:pPr>
        <w:ind w:left="5028" w:hanging="360"/>
      </w:pPr>
      <w:rPr>
        <w:rFonts w:ascii="Wingdings" w:hAnsi="Wingdings" w:hint="default"/>
      </w:rPr>
    </w:lvl>
    <w:lvl w:ilvl="6" w:tplc="240A0001">
      <w:start w:val="1"/>
      <w:numFmt w:val="bullet"/>
      <w:lvlText w:val=""/>
      <w:lvlJc w:val="left"/>
      <w:pPr>
        <w:ind w:left="5748" w:hanging="360"/>
      </w:pPr>
      <w:rPr>
        <w:rFonts w:ascii="Symbol" w:hAnsi="Symbol" w:hint="default"/>
      </w:rPr>
    </w:lvl>
    <w:lvl w:ilvl="7" w:tplc="240A0003">
      <w:start w:val="1"/>
      <w:numFmt w:val="bullet"/>
      <w:lvlText w:val="o"/>
      <w:lvlJc w:val="left"/>
      <w:pPr>
        <w:ind w:left="6468" w:hanging="360"/>
      </w:pPr>
      <w:rPr>
        <w:rFonts w:ascii="Courier New" w:hAnsi="Courier New" w:cs="Courier New" w:hint="default"/>
      </w:rPr>
    </w:lvl>
    <w:lvl w:ilvl="8" w:tplc="240A0005">
      <w:start w:val="1"/>
      <w:numFmt w:val="bullet"/>
      <w:lvlText w:val=""/>
      <w:lvlJc w:val="left"/>
      <w:pPr>
        <w:ind w:left="7188" w:hanging="360"/>
      </w:pPr>
      <w:rPr>
        <w:rFonts w:ascii="Wingdings" w:hAnsi="Wingdings" w:hint="default"/>
      </w:rPr>
    </w:lvl>
  </w:abstractNum>
  <w:abstractNum w:abstractNumId="4" w15:restartNumberingAfterBreak="0">
    <w:nsid w:val="51555E01"/>
    <w:multiLevelType w:val="hybridMultilevel"/>
    <w:tmpl w:val="992A74EE"/>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5" w15:restartNumberingAfterBreak="0">
    <w:nsid w:val="516C62BE"/>
    <w:multiLevelType w:val="hybridMultilevel"/>
    <w:tmpl w:val="3244E05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535C2FEA"/>
    <w:multiLevelType w:val="hybridMultilevel"/>
    <w:tmpl w:val="10CCBD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5EF17F4D"/>
    <w:multiLevelType w:val="hybridMultilevel"/>
    <w:tmpl w:val="48CE7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660B1387"/>
    <w:multiLevelType w:val="hybridMultilevel"/>
    <w:tmpl w:val="8F56430E"/>
    <w:lvl w:ilvl="0" w:tplc="0916F28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675045F9"/>
    <w:multiLevelType w:val="multilevel"/>
    <w:tmpl w:val="4DE6EEF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7D700CA"/>
    <w:multiLevelType w:val="hybridMultilevel"/>
    <w:tmpl w:val="E176E71A"/>
    <w:lvl w:ilvl="0" w:tplc="240A0001">
      <w:start w:val="1"/>
      <w:numFmt w:val="bullet"/>
      <w:lvlText w:val=""/>
      <w:lvlJc w:val="left"/>
      <w:pPr>
        <w:ind w:left="1440" w:hanging="360"/>
      </w:pPr>
      <w:rPr>
        <w:rFonts w:ascii="Symbol" w:hAnsi="Symbol" w:hint="default"/>
      </w:rPr>
    </w:lvl>
    <w:lvl w:ilvl="1" w:tplc="240A0003">
      <w:start w:val="1"/>
      <w:numFmt w:val="bullet"/>
      <w:lvlText w:val="o"/>
      <w:lvlJc w:val="left"/>
      <w:pPr>
        <w:ind w:left="2160" w:hanging="360"/>
      </w:pPr>
      <w:rPr>
        <w:rFonts w:ascii="Courier New" w:hAnsi="Courier New" w:cs="Courier New" w:hint="default"/>
      </w:rPr>
    </w:lvl>
    <w:lvl w:ilvl="2" w:tplc="240A0005">
      <w:start w:val="1"/>
      <w:numFmt w:val="bullet"/>
      <w:lvlText w:val=""/>
      <w:lvlJc w:val="left"/>
      <w:pPr>
        <w:ind w:left="2880" w:hanging="360"/>
      </w:pPr>
      <w:rPr>
        <w:rFonts w:ascii="Wingdings" w:hAnsi="Wingdings" w:hint="default"/>
      </w:rPr>
    </w:lvl>
    <w:lvl w:ilvl="3" w:tplc="240A0001">
      <w:start w:val="1"/>
      <w:numFmt w:val="bullet"/>
      <w:lvlText w:val=""/>
      <w:lvlJc w:val="left"/>
      <w:pPr>
        <w:ind w:left="3600" w:hanging="360"/>
      </w:pPr>
      <w:rPr>
        <w:rFonts w:ascii="Symbol" w:hAnsi="Symbol" w:hint="default"/>
      </w:rPr>
    </w:lvl>
    <w:lvl w:ilvl="4" w:tplc="240A0003">
      <w:start w:val="1"/>
      <w:numFmt w:val="bullet"/>
      <w:lvlText w:val="o"/>
      <w:lvlJc w:val="left"/>
      <w:pPr>
        <w:ind w:left="4320" w:hanging="360"/>
      </w:pPr>
      <w:rPr>
        <w:rFonts w:ascii="Courier New" w:hAnsi="Courier New" w:cs="Courier New" w:hint="default"/>
      </w:rPr>
    </w:lvl>
    <w:lvl w:ilvl="5" w:tplc="240A0005">
      <w:start w:val="1"/>
      <w:numFmt w:val="bullet"/>
      <w:lvlText w:val=""/>
      <w:lvlJc w:val="left"/>
      <w:pPr>
        <w:ind w:left="5040" w:hanging="360"/>
      </w:pPr>
      <w:rPr>
        <w:rFonts w:ascii="Wingdings" w:hAnsi="Wingdings" w:hint="default"/>
      </w:rPr>
    </w:lvl>
    <w:lvl w:ilvl="6" w:tplc="240A0001">
      <w:start w:val="1"/>
      <w:numFmt w:val="bullet"/>
      <w:lvlText w:val=""/>
      <w:lvlJc w:val="left"/>
      <w:pPr>
        <w:ind w:left="5760" w:hanging="360"/>
      </w:pPr>
      <w:rPr>
        <w:rFonts w:ascii="Symbol" w:hAnsi="Symbol" w:hint="default"/>
      </w:rPr>
    </w:lvl>
    <w:lvl w:ilvl="7" w:tplc="240A0003">
      <w:start w:val="1"/>
      <w:numFmt w:val="bullet"/>
      <w:lvlText w:val="o"/>
      <w:lvlJc w:val="left"/>
      <w:pPr>
        <w:ind w:left="6480" w:hanging="360"/>
      </w:pPr>
      <w:rPr>
        <w:rFonts w:ascii="Courier New" w:hAnsi="Courier New" w:cs="Courier New" w:hint="default"/>
      </w:rPr>
    </w:lvl>
    <w:lvl w:ilvl="8" w:tplc="240A0005">
      <w:start w:val="1"/>
      <w:numFmt w:val="bullet"/>
      <w:lvlText w:val=""/>
      <w:lvlJc w:val="left"/>
      <w:pPr>
        <w:ind w:left="7200" w:hanging="360"/>
      </w:pPr>
      <w:rPr>
        <w:rFonts w:ascii="Wingdings" w:hAnsi="Wingdings" w:hint="default"/>
      </w:rPr>
    </w:lvl>
  </w:abstractNum>
  <w:abstractNum w:abstractNumId="11" w15:restartNumberingAfterBreak="0">
    <w:nsid w:val="6F9D344E"/>
    <w:multiLevelType w:val="hybridMultilevel"/>
    <w:tmpl w:val="99BA16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58419BB"/>
    <w:multiLevelType w:val="hybridMultilevel"/>
    <w:tmpl w:val="90A47A4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7B084397"/>
    <w:multiLevelType w:val="hybridMultilevel"/>
    <w:tmpl w:val="8CBA594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num w:numId="1" w16cid:durableId="569274017">
    <w:abstractNumId w:val="6"/>
  </w:num>
  <w:num w:numId="2" w16cid:durableId="666515182">
    <w:abstractNumId w:val="5"/>
  </w:num>
  <w:num w:numId="3" w16cid:durableId="693961951">
    <w:abstractNumId w:val="0"/>
  </w:num>
  <w:num w:numId="4" w16cid:durableId="1875341111">
    <w:abstractNumId w:val="8"/>
  </w:num>
  <w:num w:numId="5" w16cid:durableId="69022968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1222319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47140893">
    <w:abstractNumId w:val="10"/>
  </w:num>
  <w:num w:numId="8" w16cid:durableId="269550036">
    <w:abstractNumId w:val="3"/>
  </w:num>
  <w:num w:numId="9" w16cid:durableId="856181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14502297">
    <w:abstractNumId w:val="13"/>
  </w:num>
  <w:num w:numId="11" w16cid:durableId="991107541">
    <w:abstractNumId w:val="7"/>
  </w:num>
  <w:num w:numId="12" w16cid:durableId="1510562690">
    <w:abstractNumId w:val="12"/>
  </w:num>
  <w:num w:numId="13" w16cid:durableId="1505313887">
    <w:abstractNumId w:val="9"/>
  </w:num>
  <w:num w:numId="14" w16cid:durableId="877863420">
    <w:abstractNumId w:val="11"/>
  </w:num>
  <w:num w:numId="15" w16cid:durableId="133125541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5B98"/>
    <w:rsid w:val="000021B7"/>
    <w:rsid w:val="00003D8E"/>
    <w:rsid w:val="00004BCA"/>
    <w:rsid w:val="000050FB"/>
    <w:rsid w:val="00006594"/>
    <w:rsid w:val="000124E9"/>
    <w:rsid w:val="000157CD"/>
    <w:rsid w:val="00015D0C"/>
    <w:rsid w:val="0002227E"/>
    <w:rsid w:val="00023901"/>
    <w:rsid w:val="00026DDD"/>
    <w:rsid w:val="00031242"/>
    <w:rsid w:val="00035D88"/>
    <w:rsid w:val="00037FB7"/>
    <w:rsid w:val="000409D7"/>
    <w:rsid w:val="00047DBD"/>
    <w:rsid w:val="00050EBE"/>
    <w:rsid w:val="00055688"/>
    <w:rsid w:val="00056DFB"/>
    <w:rsid w:val="00060E14"/>
    <w:rsid w:val="0006182A"/>
    <w:rsid w:val="0006328B"/>
    <w:rsid w:val="0006690E"/>
    <w:rsid w:val="00067106"/>
    <w:rsid w:val="000725A9"/>
    <w:rsid w:val="00072B8D"/>
    <w:rsid w:val="0007396B"/>
    <w:rsid w:val="00085D99"/>
    <w:rsid w:val="00086896"/>
    <w:rsid w:val="0009570D"/>
    <w:rsid w:val="00095940"/>
    <w:rsid w:val="00096315"/>
    <w:rsid w:val="00097BE7"/>
    <w:rsid w:val="000B1DC8"/>
    <w:rsid w:val="000B7489"/>
    <w:rsid w:val="000B75BC"/>
    <w:rsid w:val="000C0B15"/>
    <w:rsid w:val="000C614B"/>
    <w:rsid w:val="000D4137"/>
    <w:rsid w:val="000D553F"/>
    <w:rsid w:val="000D5CF3"/>
    <w:rsid w:val="000D6856"/>
    <w:rsid w:val="000D68F8"/>
    <w:rsid w:val="000D7C79"/>
    <w:rsid w:val="000E0638"/>
    <w:rsid w:val="000E293A"/>
    <w:rsid w:val="000E30F3"/>
    <w:rsid w:val="000E500D"/>
    <w:rsid w:val="000E5B2D"/>
    <w:rsid w:val="000E5B6E"/>
    <w:rsid w:val="000E75A8"/>
    <w:rsid w:val="000F2F51"/>
    <w:rsid w:val="000F5176"/>
    <w:rsid w:val="000F7A53"/>
    <w:rsid w:val="00100584"/>
    <w:rsid w:val="00102293"/>
    <w:rsid w:val="00103BDB"/>
    <w:rsid w:val="0010419F"/>
    <w:rsid w:val="00107BC1"/>
    <w:rsid w:val="001118F3"/>
    <w:rsid w:val="00111F69"/>
    <w:rsid w:val="00113373"/>
    <w:rsid w:val="00113518"/>
    <w:rsid w:val="0011664D"/>
    <w:rsid w:val="001273DE"/>
    <w:rsid w:val="0013043F"/>
    <w:rsid w:val="001360C4"/>
    <w:rsid w:val="0014161F"/>
    <w:rsid w:val="00142970"/>
    <w:rsid w:val="00146D87"/>
    <w:rsid w:val="00154963"/>
    <w:rsid w:val="001552B7"/>
    <w:rsid w:val="00155FDD"/>
    <w:rsid w:val="00156DFF"/>
    <w:rsid w:val="00157545"/>
    <w:rsid w:val="001607BC"/>
    <w:rsid w:val="0016138F"/>
    <w:rsid w:val="001655E0"/>
    <w:rsid w:val="00167FF5"/>
    <w:rsid w:val="00170A38"/>
    <w:rsid w:val="00171A6A"/>
    <w:rsid w:val="00175848"/>
    <w:rsid w:val="00177A65"/>
    <w:rsid w:val="00181671"/>
    <w:rsid w:val="00187B9F"/>
    <w:rsid w:val="001938B8"/>
    <w:rsid w:val="00197922"/>
    <w:rsid w:val="001A241C"/>
    <w:rsid w:val="001A413B"/>
    <w:rsid w:val="001B1704"/>
    <w:rsid w:val="001B336A"/>
    <w:rsid w:val="001B5C17"/>
    <w:rsid w:val="001B775F"/>
    <w:rsid w:val="001C1414"/>
    <w:rsid w:val="001C3CD9"/>
    <w:rsid w:val="001C5566"/>
    <w:rsid w:val="001D0FC2"/>
    <w:rsid w:val="001D3184"/>
    <w:rsid w:val="001D47F8"/>
    <w:rsid w:val="001D5229"/>
    <w:rsid w:val="001D5B98"/>
    <w:rsid w:val="001D5FD4"/>
    <w:rsid w:val="001E4820"/>
    <w:rsid w:val="001E514E"/>
    <w:rsid w:val="001E5B2C"/>
    <w:rsid w:val="001F018A"/>
    <w:rsid w:val="001F0BFA"/>
    <w:rsid w:val="001F5083"/>
    <w:rsid w:val="001F6382"/>
    <w:rsid w:val="00205F45"/>
    <w:rsid w:val="00206490"/>
    <w:rsid w:val="002124B2"/>
    <w:rsid w:val="00221691"/>
    <w:rsid w:val="00226B20"/>
    <w:rsid w:val="00230D00"/>
    <w:rsid w:val="00235D05"/>
    <w:rsid w:val="00240D35"/>
    <w:rsid w:val="00241225"/>
    <w:rsid w:val="00242427"/>
    <w:rsid w:val="002434CD"/>
    <w:rsid w:val="002445CB"/>
    <w:rsid w:val="002476FC"/>
    <w:rsid w:val="0025021B"/>
    <w:rsid w:val="00250C2D"/>
    <w:rsid w:val="0025183C"/>
    <w:rsid w:val="00253469"/>
    <w:rsid w:val="002579B9"/>
    <w:rsid w:val="002632D7"/>
    <w:rsid w:val="00263E87"/>
    <w:rsid w:val="00264DDD"/>
    <w:rsid w:val="00265146"/>
    <w:rsid w:val="0026685B"/>
    <w:rsid w:val="00267D5F"/>
    <w:rsid w:val="00270B7A"/>
    <w:rsid w:val="00272126"/>
    <w:rsid w:val="002736A2"/>
    <w:rsid w:val="00273A88"/>
    <w:rsid w:val="00275309"/>
    <w:rsid w:val="00282338"/>
    <w:rsid w:val="00282E13"/>
    <w:rsid w:val="00283F4C"/>
    <w:rsid w:val="00285337"/>
    <w:rsid w:val="00291C3E"/>
    <w:rsid w:val="0029686B"/>
    <w:rsid w:val="00296D31"/>
    <w:rsid w:val="002B1F61"/>
    <w:rsid w:val="002B50DE"/>
    <w:rsid w:val="002C0316"/>
    <w:rsid w:val="002C1C58"/>
    <w:rsid w:val="002C3906"/>
    <w:rsid w:val="002C71D0"/>
    <w:rsid w:val="002D280E"/>
    <w:rsid w:val="002D3140"/>
    <w:rsid w:val="002E000A"/>
    <w:rsid w:val="002E2CBB"/>
    <w:rsid w:val="002E3948"/>
    <w:rsid w:val="002E5F7C"/>
    <w:rsid w:val="002E65EA"/>
    <w:rsid w:val="002F1358"/>
    <w:rsid w:val="002F142D"/>
    <w:rsid w:val="002F2947"/>
    <w:rsid w:val="002F407D"/>
    <w:rsid w:val="0031127A"/>
    <w:rsid w:val="00312FC8"/>
    <w:rsid w:val="00321790"/>
    <w:rsid w:val="00326FDF"/>
    <w:rsid w:val="00331C34"/>
    <w:rsid w:val="00334122"/>
    <w:rsid w:val="00334191"/>
    <w:rsid w:val="00334747"/>
    <w:rsid w:val="00335CA5"/>
    <w:rsid w:val="00335CD1"/>
    <w:rsid w:val="0033769B"/>
    <w:rsid w:val="003400A1"/>
    <w:rsid w:val="00342D6B"/>
    <w:rsid w:val="00344EA6"/>
    <w:rsid w:val="00347ED2"/>
    <w:rsid w:val="00352252"/>
    <w:rsid w:val="00354475"/>
    <w:rsid w:val="00355C26"/>
    <w:rsid w:val="0036435E"/>
    <w:rsid w:val="00370D3B"/>
    <w:rsid w:val="0037322B"/>
    <w:rsid w:val="00373EC7"/>
    <w:rsid w:val="00374AF5"/>
    <w:rsid w:val="003802E9"/>
    <w:rsid w:val="003805FA"/>
    <w:rsid w:val="00382168"/>
    <w:rsid w:val="00382189"/>
    <w:rsid w:val="00393247"/>
    <w:rsid w:val="00393E9D"/>
    <w:rsid w:val="003A0D24"/>
    <w:rsid w:val="003A53A2"/>
    <w:rsid w:val="003B0B75"/>
    <w:rsid w:val="003B0BAA"/>
    <w:rsid w:val="003B19E2"/>
    <w:rsid w:val="003C1DEB"/>
    <w:rsid w:val="003C79D2"/>
    <w:rsid w:val="003D015C"/>
    <w:rsid w:val="003D35B7"/>
    <w:rsid w:val="003D3AA5"/>
    <w:rsid w:val="003D47A1"/>
    <w:rsid w:val="003D5D57"/>
    <w:rsid w:val="003D65B2"/>
    <w:rsid w:val="003E12B0"/>
    <w:rsid w:val="003E2F59"/>
    <w:rsid w:val="003E6230"/>
    <w:rsid w:val="003E6EC4"/>
    <w:rsid w:val="003E7029"/>
    <w:rsid w:val="003F1498"/>
    <w:rsid w:val="003F3DD3"/>
    <w:rsid w:val="0040040B"/>
    <w:rsid w:val="004005BB"/>
    <w:rsid w:val="00400C45"/>
    <w:rsid w:val="004012DF"/>
    <w:rsid w:val="00404707"/>
    <w:rsid w:val="00407CA1"/>
    <w:rsid w:val="00416D20"/>
    <w:rsid w:val="004205D9"/>
    <w:rsid w:val="004231D7"/>
    <w:rsid w:val="00426CC5"/>
    <w:rsid w:val="004278F3"/>
    <w:rsid w:val="00441805"/>
    <w:rsid w:val="00443F1A"/>
    <w:rsid w:val="00453784"/>
    <w:rsid w:val="0045408C"/>
    <w:rsid w:val="00454775"/>
    <w:rsid w:val="00463868"/>
    <w:rsid w:val="004646AF"/>
    <w:rsid w:val="00470CE7"/>
    <w:rsid w:val="00471B09"/>
    <w:rsid w:val="004738C7"/>
    <w:rsid w:val="00474624"/>
    <w:rsid w:val="00474F30"/>
    <w:rsid w:val="004750F8"/>
    <w:rsid w:val="00477FF7"/>
    <w:rsid w:val="00482D57"/>
    <w:rsid w:val="00486098"/>
    <w:rsid w:val="00486DD6"/>
    <w:rsid w:val="004917CF"/>
    <w:rsid w:val="004A043E"/>
    <w:rsid w:val="004A54A7"/>
    <w:rsid w:val="004A699B"/>
    <w:rsid w:val="004A6E04"/>
    <w:rsid w:val="004A7116"/>
    <w:rsid w:val="004A7C6F"/>
    <w:rsid w:val="004B78E6"/>
    <w:rsid w:val="004C12D4"/>
    <w:rsid w:val="004C5B06"/>
    <w:rsid w:val="004C5CD8"/>
    <w:rsid w:val="004C718F"/>
    <w:rsid w:val="004D1A8E"/>
    <w:rsid w:val="004D2BC0"/>
    <w:rsid w:val="004D4A1D"/>
    <w:rsid w:val="004D536B"/>
    <w:rsid w:val="004E1A95"/>
    <w:rsid w:val="004E1DF0"/>
    <w:rsid w:val="004E4E2F"/>
    <w:rsid w:val="004E5CA1"/>
    <w:rsid w:val="004F282A"/>
    <w:rsid w:val="004F4B82"/>
    <w:rsid w:val="004F6A76"/>
    <w:rsid w:val="00500B13"/>
    <w:rsid w:val="00502DFA"/>
    <w:rsid w:val="005032A9"/>
    <w:rsid w:val="00504891"/>
    <w:rsid w:val="00507384"/>
    <w:rsid w:val="00507C7C"/>
    <w:rsid w:val="00512455"/>
    <w:rsid w:val="00513CC9"/>
    <w:rsid w:val="00517749"/>
    <w:rsid w:val="00520943"/>
    <w:rsid w:val="00521058"/>
    <w:rsid w:val="00523040"/>
    <w:rsid w:val="00531B0E"/>
    <w:rsid w:val="0053483C"/>
    <w:rsid w:val="00535163"/>
    <w:rsid w:val="005360F2"/>
    <w:rsid w:val="005448AF"/>
    <w:rsid w:val="00544E65"/>
    <w:rsid w:val="00544ECC"/>
    <w:rsid w:val="00550191"/>
    <w:rsid w:val="00555BA1"/>
    <w:rsid w:val="00561955"/>
    <w:rsid w:val="00564497"/>
    <w:rsid w:val="00564CF1"/>
    <w:rsid w:val="00566F6B"/>
    <w:rsid w:val="00572E65"/>
    <w:rsid w:val="00573909"/>
    <w:rsid w:val="00574694"/>
    <w:rsid w:val="00583840"/>
    <w:rsid w:val="00584AEB"/>
    <w:rsid w:val="00584D56"/>
    <w:rsid w:val="005915DA"/>
    <w:rsid w:val="00593AB9"/>
    <w:rsid w:val="005A62A4"/>
    <w:rsid w:val="005A78B4"/>
    <w:rsid w:val="005B0650"/>
    <w:rsid w:val="005B239F"/>
    <w:rsid w:val="005C042A"/>
    <w:rsid w:val="005C1630"/>
    <w:rsid w:val="005C2746"/>
    <w:rsid w:val="005C2A59"/>
    <w:rsid w:val="005C6480"/>
    <w:rsid w:val="005D19A1"/>
    <w:rsid w:val="005D2750"/>
    <w:rsid w:val="005D6ADA"/>
    <w:rsid w:val="005E045A"/>
    <w:rsid w:val="005E11ED"/>
    <w:rsid w:val="005E2E69"/>
    <w:rsid w:val="005E344C"/>
    <w:rsid w:val="005E4C6E"/>
    <w:rsid w:val="005E643E"/>
    <w:rsid w:val="005E6A27"/>
    <w:rsid w:val="005F12FE"/>
    <w:rsid w:val="005F4311"/>
    <w:rsid w:val="00602A77"/>
    <w:rsid w:val="006049E1"/>
    <w:rsid w:val="006075AF"/>
    <w:rsid w:val="0061196A"/>
    <w:rsid w:val="006138AF"/>
    <w:rsid w:val="00615BB4"/>
    <w:rsid w:val="00620BBD"/>
    <w:rsid w:val="006238FF"/>
    <w:rsid w:val="0062600B"/>
    <w:rsid w:val="006266FC"/>
    <w:rsid w:val="00632468"/>
    <w:rsid w:val="006328AD"/>
    <w:rsid w:val="00645173"/>
    <w:rsid w:val="006457C8"/>
    <w:rsid w:val="00646C46"/>
    <w:rsid w:val="00647F0D"/>
    <w:rsid w:val="00651F24"/>
    <w:rsid w:val="00652EB9"/>
    <w:rsid w:val="0065777B"/>
    <w:rsid w:val="00657BBB"/>
    <w:rsid w:val="0066095E"/>
    <w:rsid w:val="00660E90"/>
    <w:rsid w:val="006625CF"/>
    <w:rsid w:val="006637BF"/>
    <w:rsid w:val="0067163C"/>
    <w:rsid w:val="00674149"/>
    <w:rsid w:val="006760D8"/>
    <w:rsid w:val="0067717C"/>
    <w:rsid w:val="00684086"/>
    <w:rsid w:val="00684258"/>
    <w:rsid w:val="00685B68"/>
    <w:rsid w:val="00691D1F"/>
    <w:rsid w:val="00693A47"/>
    <w:rsid w:val="0069669C"/>
    <w:rsid w:val="006A3BA2"/>
    <w:rsid w:val="006A40AD"/>
    <w:rsid w:val="006A4761"/>
    <w:rsid w:val="006A6784"/>
    <w:rsid w:val="006A6C4C"/>
    <w:rsid w:val="006B0BC8"/>
    <w:rsid w:val="006B3BCF"/>
    <w:rsid w:val="006B530C"/>
    <w:rsid w:val="006B5521"/>
    <w:rsid w:val="006B70C7"/>
    <w:rsid w:val="006C0E83"/>
    <w:rsid w:val="006C378B"/>
    <w:rsid w:val="006C5A41"/>
    <w:rsid w:val="006C626F"/>
    <w:rsid w:val="006C6662"/>
    <w:rsid w:val="006C66C8"/>
    <w:rsid w:val="006C6900"/>
    <w:rsid w:val="006C6AF5"/>
    <w:rsid w:val="006C7DE3"/>
    <w:rsid w:val="006D2224"/>
    <w:rsid w:val="006D2E66"/>
    <w:rsid w:val="006D5BED"/>
    <w:rsid w:val="006E0613"/>
    <w:rsid w:val="006E2A0D"/>
    <w:rsid w:val="006E2A3E"/>
    <w:rsid w:val="006E6AAC"/>
    <w:rsid w:val="006E7760"/>
    <w:rsid w:val="006F05BD"/>
    <w:rsid w:val="006F08CC"/>
    <w:rsid w:val="006F3FA9"/>
    <w:rsid w:val="006F6075"/>
    <w:rsid w:val="0070070B"/>
    <w:rsid w:val="00700F2C"/>
    <w:rsid w:val="0070103A"/>
    <w:rsid w:val="00702979"/>
    <w:rsid w:val="00705FA0"/>
    <w:rsid w:val="00706D59"/>
    <w:rsid w:val="00706DE2"/>
    <w:rsid w:val="00712CF9"/>
    <w:rsid w:val="00716442"/>
    <w:rsid w:val="007202CE"/>
    <w:rsid w:val="00720F27"/>
    <w:rsid w:val="00722641"/>
    <w:rsid w:val="00723CC8"/>
    <w:rsid w:val="00731FDA"/>
    <w:rsid w:val="007320C6"/>
    <w:rsid w:val="00737A8A"/>
    <w:rsid w:val="00746985"/>
    <w:rsid w:val="00750AFF"/>
    <w:rsid w:val="00751539"/>
    <w:rsid w:val="00757BD7"/>
    <w:rsid w:val="00761986"/>
    <w:rsid w:val="007622D0"/>
    <w:rsid w:val="00765D7B"/>
    <w:rsid w:val="007670BD"/>
    <w:rsid w:val="0076796B"/>
    <w:rsid w:val="007705AE"/>
    <w:rsid w:val="00770A54"/>
    <w:rsid w:val="007729AF"/>
    <w:rsid w:val="00781724"/>
    <w:rsid w:val="007819BF"/>
    <w:rsid w:val="00782E99"/>
    <w:rsid w:val="0078609E"/>
    <w:rsid w:val="0078624B"/>
    <w:rsid w:val="007968A4"/>
    <w:rsid w:val="00796A71"/>
    <w:rsid w:val="007A101F"/>
    <w:rsid w:val="007A4B7F"/>
    <w:rsid w:val="007A5709"/>
    <w:rsid w:val="007A67A6"/>
    <w:rsid w:val="007A6C54"/>
    <w:rsid w:val="007B1C85"/>
    <w:rsid w:val="007B459C"/>
    <w:rsid w:val="007B67F1"/>
    <w:rsid w:val="007C09A7"/>
    <w:rsid w:val="007C1C4E"/>
    <w:rsid w:val="007C31A5"/>
    <w:rsid w:val="007C342D"/>
    <w:rsid w:val="007C598A"/>
    <w:rsid w:val="007C7CF5"/>
    <w:rsid w:val="007D4B0B"/>
    <w:rsid w:val="007E1DEB"/>
    <w:rsid w:val="007E51C6"/>
    <w:rsid w:val="007E7C66"/>
    <w:rsid w:val="007F131C"/>
    <w:rsid w:val="007F2617"/>
    <w:rsid w:val="007F2EEA"/>
    <w:rsid w:val="007F381B"/>
    <w:rsid w:val="007F40C0"/>
    <w:rsid w:val="007F5905"/>
    <w:rsid w:val="00810E02"/>
    <w:rsid w:val="00810EC3"/>
    <w:rsid w:val="00811E7C"/>
    <w:rsid w:val="00830640"/>
    <w:rsid w:val="00831BB2"/>
    <w:rsid w:val="008322C0"/>
    <w:rsid w:val="008359BC"/>
    <w:rsid w:val="008362AE"/>
    <w:rsid w:val="00836464"/>
    <w:rsid w:val="00843224"/>
    <w:rsid w:val="00846C56"/>
    <w:rsid w:val="00851BA6"/>
    <w:rsid w:val="00854427"/>
    <w:rsid w:val="00855CF0"/>
    <w:rsid w:val="00862C84"/>
    <w:rsid w:val="00864CED"/>
    <w:rsid w:val="00871E36"/>
    <w:rsid w:val="00872BEA"/>
    <w:rsid w:val="0087374B"/>
    <w:rsid w:val="00874181"/>
    <w:rsid w:val="00875A23"/>
    <w:rsid w:val="00875AEA"/>
    <w:rsid w:val="00876EF1"/>
    <w:rsid w:val="00877E28"/>
    <w:rsid w:val="008845A4"/>
    <w:rsid w:val="00895EC2"/>
    <w:rsid w:val="008A1337"/>
    <w:rsid w:val="008A4129"/>
    <w:rsid w:val="008C0663"/>
    <w:rsid w:val="008C066B"/>
    <w:rsid w:val="008C20B5"/>
    <w:rsid w:val="008D2C57"/>
    <w:rsid w:val="008D4FF4"/>
    <w:rsid w:val="008D63AD"/>
    <w:rsid w:val="008D7378"/>
    <w:rsid w:val="008E210C"/>
    <w:rsid w:val="008E61DE"/>
    <w:rsid w:val="008E6BC5"/>
    <w:rsid w:val="008E752A"/>
    <w:rsid w:val="008F5932"/>
    <w:rsid w:val="008F6096"/>
    <w:rsid w:val="00900462"/>
    <w:rsid w:val="00905F45"/>
    <w:rsid w:val="009069C3"/>
    <w:rsid w:val="00910030"/>
    <w:rsid w:val="009102D5"/>
    <w:rsid w:val="00910728"/>
    <w:rsid w:val="00910F75"/>
    <w:rsid w:val="00912407"/>
    <w:rsid w:val="00916975"/>
    <w:rsid w:val="00917AD3"/>
    <w:rsid w:val="00920024"/>
    <w:rsid w:val="00920429"/>
    <w:rsid w:val="00923CC7"/>
    <w:rsid w:val="00926373"/>
    <w:rsid w:val="00927CDD"/>
    <w:rsid w:val="0093141B"/>
    <w:rsid w:val="00933384"/>
    <w:rsid w:val="009347B3"/>
    <w:rsid w:val="00935AAB"/>
    <w:rsid w:val="009377D0"/>
    <w:rsid w:val="009417C2"/>
    <w:rsid w:val="0094406F"/>
    <w:rsid w:val="009477D7"/>
    <w:rsid w:val="0095099A"/>
    <w:rsid w:val="00950DAE"/>
    <w:rsid w:val="00953149"/>
    <w:rsid w:val="00960988"/>
    <w:rsid w:val="00961BC1"/>
    <w:rsid w:val="009642B9"/>
    <w:rsid w:val="00966AE2"/>
    <w:rsid w:val="00967607"/>
    <w:rsid w:val="009700FC"/>
    <w:rsid w:val="0097068D"/>
    <w:rsid w:val="00970694"/>
    <w:rsid w:val="0097311B"/>
    <w:rsid w:val="0098109C"/>
    <w:rsid w:val="00981F89"/>
    <w:rsid w:val="00986911"/>
    <w:rsid w:val="00987CF1"/>
    <w:rsid w:val="00995183"/>
    <w:rsid w:val="0099555F"/>
    <w:rsid w:val="009A001A"/>
    <w:rsid w:val="009A42A1"/>
    <w:rsid w:val="009A5D1A"/>
    <w:rsid w:val="009A76E3"/>
    <w:rsid w:val="009C1861"/>
    <w:rsid w:val="009C60FA"/>
    <w:rsid w:val="009C6893"/>
    <w:rsid w:val="009C772A"/>
    <w:rsid w:val="009D3E55"/>
    <w:rsid w:val="009D4E81"/>
    <w:rsid w:val="009D72AB"/>
    <w:rsid w:val="009E64E5"/>
    <w:rsid w:val="009F5863"/>
    <w:rsid w:val="009F63DA"/>
    <w:rsid w:val="00A014A1"/>
    <w:rsid w:val="00A0705D"/>
    <w:rsid w:val="00A12BC5"/>
    <w:rsid w:val="00A13081"/>
    <w:rsid w:val="00A14C52"/>
    <w:rsid w:val="00A15875"/>
    <w:rsid w:val="00A17559"/>
    <w:rsid w:val="00A1755D"/>
    <w:rsid w:val="00A2088F"/>
    <w:rsid w:val="00A20F61"/>
    <w:rsid w:val="00A242E4"/>
    <w:rsid w:val="00A307C9"/>
    <w:rsid w:val="00A34931"/>
    <w:rsid w:val="00A35F57"/>
    <w:rsid w:val="00A409AE"/>
    <w:rsid w:val="00A437F0"/>
    <w:rsid w:val="00A4496F"/>
    <w:rsid w:val="00A44FB6"/>
    <w:rsid w:val="00A46DF9"/>
    <w:rsid w:val="00A518B3"/>
    <w:rsid w:val="00A541EB"/>
    <w:rsid w:val="00A565B3"/>
    <w:rsid w:val="00A57187"/>
    <w:rsid w:val="00A606F2"/>
    <w:rsid w:val="00A60D92"/>
    <w:rsid w:val="00A617FB"/>
    <w:rsid w:val="00A66331"/>
    <w:rsid w:val="00A663BD"/>
    <w:rsid w:val="00A67AD3"/>
    <w:rsid w:val="00A76DC4"/>
    <w:rsid w:val="00A76FFB"/>
    <w:rsid w:val="00A80C74"/>
    <w:rsid w:val="00A8395B"/>
    <w:rsid w:val="00A862F0"/>
    <w:rsid w:val="00A87C2B"/>
    <w:rsid w:val="00A960A2"/>
    <w:rsid w:val="00A97438"/>
    <w:rsid w:val="00AA031A"/>
    <w:rsid w:val="00AA39D8"/>
    <w:rsid w:val="00AA48AD"/>
    <w:rsid w:val="00AB3D42"/>
    <w:rsid w:val="00AB6E65"/>
    <w:rsid w:val="00AB6EBC"/>
    <w:rsid w:val="00AB6EBD"/>
    <w:rsid w:val="00AC1800"/>
    <w:rsid w:val="00AC1CBF"/>
    <w:rsid w:val="00AD1053"/>
    <w:rsid w:val="00AD31DB"/>
    <w:rsid w:val="00AD5282"/>
    <w:rsid w:val="00AE0C71"/>
    <w:rsid w:val="00AF06C4"/>
    <w:rsid w:val="00AF21BA"/>
    <w:rsid w:val="00AF27AE"/>
    <w:rsid w:val="00AF289A"/>
    <w:rsid w:val="00AF3F59"/>
    <w:rsid w:val="00AF638A"/>
    <w:rsid w:val="00AF7F17"/>
    <w:rsid w:val="00B0026A"/>
    <w:rsid w:val="00B02E01"/>
    <w:rsid w:val="00B03997"/>
    <w:rsid w:val="00B03D70"/>
    <w:rsid w:val="00B11822"/>
    <w:rsid w:val="00B11C63"/>
    <w:rsid w:val="00B1403E"/>
    <w:rsid w:val="00B14AF1"/>
    <w:rsid w:val="00B15F3D"/>
    <w:rsid w:val="00B21427"/>
    <w:rsid w:val="00B237A3"/>
    <w:rsid w:val="00B27EE5"/>
    <w:rsid w:val="00B32E8A"/>
    <w:rsid w:val="00B33147"/>
    <w:rsid w:val="00B338E6"/>
    <w:rsid w:val="00B34720"/>
    <w:rsid w:val="00B37D58"/>
    <w:rsid w:val="00B41F8A"/>
    <w:rsid w:val="00B42C23"/>
    <w:rsid w:val="00B435E5"/>
    <w:rsid w:val="00B43916"/>
    <w:rsid w:val="00B43EFB"/>
    <w:rsid w:val="00B53CD7"/>
    <w:rsid w:val="00B57381"/>
    <w:rsid w:val="00B61BF5"/>
    <w:rsid w:val="00B61CF5"/>
    <w:rsid w:val="00B628C3"/>
    <w:rsid w:val="00B635FE"/>
    <w:rsid w:val="00B6657C"/>
    <w:rsid w:val="00B76A48"/>
    <w:rsid w:val="00B76BC3"/>
    <w:rsid w:val="00B777B1"/>
    <w:rsid w:val="00B83647"/>
    <w:rsid w:val="00B8491F"/>
    <w:rsid w:val="00B90707"/>
    <w:rsid w:val="00B90BC2"/>
    <w:rsid w:val="00B911DE"/>
    <w:rsid w:val="00B95715"/>
    <w:rsid w:val="00B96874"/>
    <w:rsid w:val="00B97AFF"/>
    <w:rsid w:val="00BA2885"/>
    <w:rsid w:val="00BA2DA4"/>
    <w:rsid w:val="00BA457F"/>
    <w:rsid w:val="00BA5E36"/>
    <w:rsid w:val="00BA6E4E"/>
    <w:rsid w:val="00BB06B3"/>
    <w:rsid w:val="00BB09F9"/>
    <w:rsid w:val="00BB35CB"/>
    <w:rsid w:val="00BC0838"/>
    <w:rsid w:val="00BC1573"/>
    <w:rsid w:val="00BC3BB6"/>
    <w:rsid w:val="00BC5D39"/>
    <w:rsid w:val="00BD62A4"/>
    <w:rsid w:val="00BE5379"/>
    <w:rsid w:val="00BF29E1"/>
    <w:rsid w:val="00BF57AE"/>
    <w:rsid w:val="00BF675C"/>
    <w:rsid w:val="00C01D86"/>
    <w:rsid w:val="00C02430"/>
    <w:rsid w:val="00C048FD"/>
    <w:rsid w:val="00C05A71"/>
    <w:rsid w:val="00C123CB"/>
    <w:rsid w:val="00C1579E"/>
    <w:rsid w:val="00C15964"/>
    <w:rsid w:val="00C15D06"/>
    <w:rsid w:val="00C15FBA"/>
    <w:rsid w:val="00C22B23"/>
    <w:rsid w:val="00C26D12"/>
    <w:rsid w:val="00C356B1"/>
    <w:rsid w:val="00C35E1D"/>
    <w:rsid w:val="00C36F32"/>
    <w:rsid w:val="00C51491"/>
    <w:rsid w:val="00C65FD6"/>
    <w:rsid w:val="00C66C63"/>
    <w:rsid w:val="00C76831"/>
    <w:rsid w:val="00C76A13"/>
    <w:rsid w:val="00C811E0"/>
    <w:rsid w:val="00C811FD"/>
    <w:rsid w:val="00C8199D"/>
    <w:rsid w:val="00C84EC0"/>
    <w:rsid w:val="00C901ED"/>
    <w:rsid w:val="00C92633"/>
    <w:rsid w:val="00C92803"/>
    <w:rsid w:val="00C94ECD"/>
    <w:rsid w:val="00C9703C"/>
    <w:rsid w:val="00CA162F"/>
    <w:rsid w:val="00CA1C96"/>
    <w:rsid w:val="00CA2E80"/>
    <w:rsid w:val="00CA34BA"/>
    <w:rsid w:val="00CA36CF"/>
    <w:rsid w:val="00CA542E"/>
    <w:rsid w:val="00CA5C5D"/>
    <w:rsid w:val="00CA63E5"/>
    <w:rsid w:val="00CA729E"/>
    <w:rsid w:val="00CB2091"/>
    <w:rsid w:val="00CB49D0"/>
    <w:rsid w:val="00CC0162"/>
    <w:rsid w:val="00CC292C"/>
    <w:rsid w:val="00CC3D8F"/>
    <w:rsid w:val="00CC41F9"/>
    <w:rsid w:val="00CD29C7"/>
    <w:rsid w:val="00CD6988"/>
    <w:rsid w:val="00CE0F12"/>
    <w:rsid w:val="00CE2834"/>
    <w:rsid w:val="00CE5A0F"/>
    <w:rsid w:val="00CF1328"/>
    <w:rsid w:val="00CF4809"/>
    <w:rsid w:val="00CF4AFE"/>
    <w:rsid w:val="00CF4D83"/>
    <w:rsid w:val="00D01052"/>
    <w:rsid w:val="00D06B9E"/>
    <w:rsid w:val="00D07E3E"/>
    <w:rsid w:val="00D10772"/>
    <w:rsid w:val="00D11D6E"/>
    <w:rsid w:val="00D2447C"/>
    <w:rsid w:val="00D25CD6"/>
    <w:rsid w:val="00D30E04"/>
    <w:rsid w:val="00D327CB"/>
    <w:rsid w:val="00D3553E"/>
    <w:rsid w:val="00D35F2A"/>
    <w:rsid w:val="00D4014B"/>
    <w:rsid w:val="00D4161D"/>
    <w:rsid w:val="00D4418D"/>
    <w:rsid w:val="00D44670"/>
    <w:rsid w:val="00D464AB"/>
    <w:rsid w:val="00D47F20"/>
    <w:rsid w:val="00D51F77"/>
    <w:rsid w:val="00D5393F"/>
    <w:rsid w:val="00D54398"/>
    <w:rsid w:val="00D54FD5"/>
    <w:rsid w:val="00D56359"/>
    <w:rsid w:val="00D57C6B"/>
    <w:rsid w:val="00D635BD"/>
    <w:rsid w:val="00D6361F"/>
    <w:rsid w:val="00D63F3A"/>
    <w:rsid w:val="00D72CCD"/>
    <w:rsid w:val="00D73A99"/>
    <w:rsid w:val="00D73B14"/>
    <w:rsid w:val="00D775BA"/>
    <w:rsid w:val="00D778E8"/>
    <w:rsid w:val="00D80C0B"/>
    <w:rsid w:val="00D90E23"/>
    <w:rsid w:val="00D914C0"/>
    <w:rsid w:val="00D9285F"/>
    <w:rsid w:val="00D937EF"/>
    <w:rsid w:val="00D9436A"/>
    <w:rsid w:val="00DA3F65"/>
    <w:rsid w:val="00DA60C7"/>
    <w:rsid w:val="00DB2AEA"/>
    <w:rsid w:val="00DB5069"/>
    <w:rsid w:val="00DB55D0"/>
    <w:rsid w:val="00DB6BC0"/>
    <w:rsid w:val="00DC08D2"/>
    <w:rsid w:val="00DC0972"/>
    <w:rsid w:val="00DC22B6"/>
    <w:rsid w:val="00DC2451"/>
    <w:rsid w:val="00DC3618"/>
    <w:rsid w:val="00DC6036"/>
    <w:rsid w:val="00DC6847"/>
    <w:rsid w:val="00DC7067"/>
    <w:rsid w:val="00DD274C"/>
    <w:rsid w:val="00DD3A07"/>
    <w:rsid w:val="00DD49C2"/>
    <w:rsid w:val="00DD5649"/>
    <w:rsid w:val="00DE6644"/>
    <w:rsid w:val="00DE70CD"/>
    <w:rsid w:val="00DF0465"/>
    <w:rsid w:val="00DF46D7"/>
    <w:rsid w:val="00DF555D"/>
    <w:rsid w:val="00DF5C3F"/>
    <w:rsid w:val="00DF5ECB"/>
    <w:rsid w:val="00DF65FC"/>
    <w:rsid w:val="00E010E5"/>
    <w:rsid w:val="00E01B4D"/>
    <w:rsid w:val="00E02243"/>
    <w:rsid w:val="00E028A0"/>
    <w:rsid w:val="00E0435F"/>
    <w:rsid w:val="00E049D3"/>
    <w:rsid w:val="00E063BC"/>
    <w:rsid w:val="00E06D14"/>
    <w:rsid w:val="00E0719D"/>
    <w:rsid w:val="00E07A80"/>
    <w:rsid w:val="00E1108B"/>
    <w:rsid w:val="00E118A3"/>
    <w:rsid w:val="00E12A8C"/>
    <w:rsid w:val="00E1742B"/>
    <w:rsid w:val="00E214DE"/>
    <w:rsid w:val="00E22608"/>
    <w:rsid w:val="00E228E8"/>
    <w:rsid w:val="00E27A59"/>
    <w:rsid w:val="00E27F35"/>
    <w:rsid w:val="00E3091F"/>
    <w:rsid w:val="00E30941"/>
    <w:rsid w:val="00E33C25"/>
    <w:rsid w:val="00E35A96"/>
    <w:rsid w:val="00E36C3C"/>
    <w:rsid w:val="00E4152D"/>
    <w:rsid w:val="00E43634"/>
    <w:rsid w:val="00E45DB0"/>
    <w:rsid w:val="00E50A45"/>
    <w:rsid w:val="00E5284B"/>
    <w:rsid w:val="00E56BB8"/>
    <w:rsid w:val="00E62BAB"/>
    <w:rsid w:val="00E6331F"/>
    <w:rsid w:val="00E645A4"/>
    <w:rsid w:val="00E651AA"/>
    <w:rsid w:val="00E71B59"/>
    <w:rsid w:val="00E7315D"/>
    <w:rsid w:val="00E73297"/>
    <w:rsid w:val="00E73D96"/>
    <w:rsid w:val="00E74B60"/>
    <w:rsid w:val="00E75369"/>
    <w:rsid w:val="00E8339E"/>
    <w:rsid w:val="00E850BB"/>
    <w:rsid w:val="00E852C7"/>
    <w:rsid w:val="00E85D9E"/>
    <w:rsid w:val="00E864A7"/>
    <w:rsid w:val="00E91159"/>
    <w:rsid w:val="00E91836"/>
    <w:rsid w:val="00E97787"/>
    <w:rsid w:val="00EA4278"/>
    <w:rsid w:val="00EA5671"/>
    <w:rsid w:val="00EA726E"/>
    <w:rsid w:val="00EB0535"/>
    <w:rsid w:val="00EB1878"/>
    <w:rsid w:val="00EB22EC"/>
    <w:rsid w:val="00EB2301"/>
    <w:rsid w:val="00EB405C"/>
    <w:rsid w:val="00EB57A3"/>
    <w:rsid w:val="00EB7AB9"/>
    <w:rsid w:val="00EC225D"/>
    <w:rsid w:val="00EC24FF"/>
    <w:rsid w:val="00EC32BE"/>
    <w:rsid w:val="00EC4A76"/>
    <w:rsid w:val="00EC7791"/>
    <w:rsid w:val="00ED7E6B"/>
    <w:rsid w:val="00EE027C"/>
    <w:rsid w:val="00EE3113"/>
    <w:rsid w:val="00EE41BF"/>
    <w:rsid w:val="00EE66EB"/>
    <w:rsid w:val="00EF63C3"/>
    <w:rsid w:val="00F0109D"/>
    <w:rsid w:val="00F01E9B"/>
    <w:rsid w:val="00F0320F"/>
    <w:rsid w:val="00F03659"/>
    <w:rsid w:val="00F043CB"/>
    <w:rsid w:val="00F0585B"/>
    <w:rsid w:val="00F077C9"/>
    <w:rsid w:val="00F1164E"/>
    <w:rsid w:val="00F16053"/>
    <w:rsid w:val="00F21461"/>
    <w:rsid w:val="00F24A77"/>
    <w:rsid w:val="00F25D35"/>
    <w:rsid w:val="00F25F22"/>
    <w:rsid w:val="00F404E0"/>
    <w:rsid w:val="00F47AF3"/>
    <w:rsid w:val="00F53B39"/>
    <w:rsid w:val="00F5436D"/>
    <w:rsid w:val="00F55FF6"/>
    <w:rsid w:val="00F56040"/>
    <w:rsid w:val="00F61C8C"/>
    <w:rsid w:val="00F62D43"/>
    <w:rsid w:val="00F73BBB"/>
    <w:rsid w:val="00F74746"/>
    <w:rsid w:val="00F7630F"/>
    <w:rsid w:val="00F76C95"/>
    <w:rsid w:val="00F805D5"/>
    <w:rsid w:val="00F8098A"/>
    <w:rsid w:val="00F81325"/>
    <w:rsid w:val="00F821E4"/>
    <w:rsid w:val="00F93E55"/>
    <w:rsid w:val="00F9571D"/>
    <w:rsid w:val="00F95771"/>
    <w:rsid w:val="00F97691"/>
    <w:rsid w:val="00FA2FEC"/>
    <w:rsid w:val="00FA38F3"/>
    <w:rsid w:val="00FA3FDC"/>
    <w:rsid w:val="00FA68FF"/>
    <w:rsid w:val="00FB16B0"/>
    <w:rsid w:val="00FB6AC8"/>
    <w:rsid w:val="00FC2E84"/>
    <w:rsid w:val="00FC41D0"/>
    <w:rsid w:val="00FC6940"/>
    <w:rsid w:val="00FD3F15"/>
    <w:rsid w:val="00FD4036"/>
    <w:rsid w:val="00FD5BEC"/>
    <w:rsid w:val="00FE0F06"/>
    <w:rsid w:val="00FE262C"/>
    <w:rsid w:val="00FE2F28"/>
    <w:rsid w:val="00FE65A7"/>
    <w:rsid w:val="00FE7897"/>
    <w:rsid w:val="00FF0D09"/>
    <w:rsid w:val="00FF1ED4"/>
    <w:rsid w:val="00FF4898"/>
    <w:rsid w:val="00FF66C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6E08AA"/>
  <w15:chartTrackingRefBased/>
  <w15:docId w15:val="{015AA7A0-A580-410E-9207-549AC6B7B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7A1"/>
    <w:rPr>
      <w:rFonts w:ascii="Tahoma" w:hAnsi="Tahoma"/>
      <w:sz w:val="24"/>
      <w:szCs w:val="24"/>
    </w:rPr>
  </w:style>
  <w:style w:type="paragraph" w:styleId="Ttulo1">
    <w:name w:val="heading 1"/>
    <w:basedOn w:val="Normal"/>
    <w:next w:val="Normal"/>
    <w:qFormat/>
    <w:pPr>
      <w:keepNext/>
      <w:jc w:val="center"/>
      <w:outlineLvl w:val="0"/>
    </w:pPr>
    <w:rPr>
      <w:rFonts w:ascii="Verdana" w:hAnsi="Verdana"/>
      <w:u w:val="single"/>
    </w:rPr>
  </w:style>
  <w:style w:type="paragraph" w:styleId="Ttulo2">
    <w:name w:val="heading 2"/>
    <w:basedOn w:val="Normal"/>
    <w:next w:val="Normal"/>
    <w:qFormat/>
    <w:pPr>
      <w:keepNext/>
      <w:outlineLvl w:val="1"/>
    </w:pPr>
    <w:rPr>
      <w:rFonts w:ascii="Arial" w:hAnsi="Arial"/>
      <w:b/>
    </w:rPr>
  </w:style>
  <w:style w:type="paragraph" w:styleId="Ttulo3">
    <w:name w:val="heading 3"/>
    <w:basedOn w:val="Normal"/>
    <w:next w:val="Normal"/>
    <w:link w:val="Ttulo3Car"/>
    <w:semiHidden/>
    <w:unhideWhenUsed/>
    <w:qFormat/>
    <w:rsid w:val="0067163C"/>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semiHidden/>
    <w:unhideWhenUsed/>
    <w:qFormat/>
    <w:rsid w:val="0067163C"/>
    <w:pPr>
      <w:keepNext/>
      <w:keepLines/>
      <w:spacing w:before="40"/>
      <w:outlineLvl w:val="3"/>
    </w:pPr>
    <w:rPr>
      <w:rFonts w:asciiTheme="majorHAnsi" w:eastAsiaTheme="majorEastAsia" w:hAnsiTheme="majorHAnsi" w:cstheme="majorBidi"/>
      <w:i/>
      <w:iCs/>
      <w:color w:val="2F5496" w:themeColor="accent1" w:themeShade="BF"/>
    </w:rPr>
  </w:style>
  <w:style w:type="paragraph" w:styleId="Ttulo6">
    <w:name w:val="heading 6"/>
    <w:basedOn w:val="Normal"/>
    <w:next w:val="Normal"/>
    <w:qFormat/>
    <w:pPr>
      <w:keepNext/>
      <w:jc w:val="center"/>
      <w:outlineLvl w:val="5"/>
    </w:pPr>
    <w:rPr>
      <w:rFonts w:ascii="Arial" w:hAnsi="Arial"/>
      <w:b/>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character" w:styleId="Hipervnculo">
    <w:name w:val="Hyperlink"/>
    <w:rPr>
      <w:color w:val="0000FF"/>
      <w:u w:val="single"/>
    </w:rPr>
  </w:style>
  <w:style w:type="paragraph" w:styleId="Textoindependiente3">
    <w:name w:val="Body Text 3"/>
    <w:basedOn w:val="Normal"/>
    <w:pPr>
      <w:jc w:val="both"/>
    </w:pPr>
    <w:rPr>
      <w:rFonts w:ascii="Arial" w:hAnsi="Arial"/>
      <w:lang w:val="es-ES"/>
    </w:rPr>
  </w:style>
  <w:style w:type="paragraph" w:styleId="Sangradetextonormal">
    <w:name w:val="Body Text Indent"/>
    <w:basedOn w:val="Normal"/>
    <w:pPr>
      <w:ind w:left="1080" w:hanging="540"/>
    </w:pPr>
  </w:style>
  <w:style w:type="paragraph" w:styleId="Textodeglobo">
    <w:name w:val="Balloon Text"/>
    <w:basedOn w:val="Normal"/>
    <w:semiHidden/>
    <w:rsid w:val="004A7C6F"/>
    <w:rPr>
      <w:rFonts w:cs="Tahoma"/>
      <w:sz w:val="16"/>
      <w:szCs w:val="16"/>
    </w:rPr>
  </w:style>
  <w:style w:type="table" w:styleId="Tablaconcuadrcula">
    <w:name w:val="Table Grid"/>
    <w:basedOn w:val="Tablanormal"/>
    <w:rsid w:val="00FE65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A68FF"/>
    <w:pPr>
      <w:ind w:left="708"/>
    </w:pPr>
  </w:style>
  <w:style w:type="table" w:styleId="Tablanormal4">
    <w:name w:val="Plain Table 4"/>
    <w:basedOn w:val="Tablanormal"/>
    <w:uiPriority w:val="44"/>
    <w:rsid w:val="0006182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6266FC"/>
    <w:pPr>
      <w:spacing w:before="100" w:beforeAutospacing="1" w:after="100" w:afterAutospacing="1"/>
    </w:pPr>
    <w:rPr>
      <w:rFonts w:ascii="Times New Roman" w:hAnsi="Times New Roman"/>
    </w:rPr>
  </w:style>
  <w:style w:type="character" w:styleId="Mencinsinresolver">
    <w:name w:val="Unresolved Mention"/>
    <w:basedOn w:val="Fuentedeprrafopredeter"/>
    <w:uiPriority w:val="99"/>
    <w:semiHidden/>
    <w:unhideWhenUsed/>
    <w:rsid w:val="00CB49D0"/>
    <w:rPr>
      <w:color w:val="605E5C"/>
      <w:shd w:val="clear" w:color="auto" w:fill="E1DFDD"/>
    </w:rPr>
  </w:style>
  <w:style w:type="character" w:customStyle="1" w:styleId="Ttulo3Car">
    <w:name w:val="Título 3 Car"/>
    <w:basedOn w:val="Fuentedeprrafopredeter"/>
    <w:link w:val="Ttulo3"/>
    <w:semiHidden/>
    <w:rsid w:val="0067163C"/>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semiHidden/>
    <w:rsid w:val="0067163C"/>
    <w:rPr>
      <w:rFonts w:asciiTheme="majorHAnsi" w:eastAsiaTheme="majorEastAsia" w:hAnsiTheme="majorHAnsi" w:cstheme="majorBidi"/>
      <w:i/>
      <w:iCs/>
      <w:color w:val="2F5496" w:themeColor="accent1" w:themeShade="BF"/>
      <w:sz w:val="24"/>
      <w:szCs w:val="24"/>
    </w:rPr>
  </w:style>
  <w:style w:type="character" w:customStyle="1" w:styleId="PiedepginaCar">
    <w:name w:val="Pie de página Car"/>
    <w:basedOn w:val="Fuentedeprrafopredeter"/>
    <w:link w:val="Piedepgina"/>
    <w:uiPriority w:val="99"/>
    <w:rsid w:val="00253469"/>
    <w:rPr>
      <w:rFonts w:ascii="Tahoma" w:hAnsi="Tahom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930">
      <w:bodyDiv w:val="1"/>
      <w:marLeft w:val="0"/>
      <w:marRight w:val="0"/>
      <w:marTop w:val="0"/>
      <w:marBottom w:val="0"/>
      <w:divBdr>
        <w:top w:val="none" w:sz="0" w:space="0" w:color="auto"/>
        <w:left w:val="none" w:sz="0" w:space="0" w:color="auto"/>
        <w:bottom w:val="none" w:sz="0" w:space="0" w:color="auto"/>
        <w:right w:val="none" w:sz="0" w:space="0" w:color="auto"/>
      </w:divBdr>
    </w:div>
    <w:div w:id="332728827">
      <w:bodyDiv w:val="1"/>
      <w:marLeft w:val="0"/>
      <w:marRight w:val="0"/>
      <w:marTop w:val="0"/>
      <w:marBottom w:val="0"/>
      <w:divBdr>
        <w:top w:val="none" w:sz="0" w:space="0" w:color="auto"/>
        <w:left w:val="none" w:sz="0" w:space="0" w:color="auto"/>
        <w:bottom w:val="none" w:sz="0" w:space="0" w:color="auto"/>
        <w:right w:val="none" w:sz="0" w:space="0" w:color="auto"/>
      </w:divBdr>
    </w:div>
    <w:div w:id="376509641">
      <w:bodyDiv w:val="1"/>
      <w:marLeft w:val="0"/>
      <w:marRight w:val="0"/>
      <w:marTop w:val="0"/>
      <w:marBottom w:val="0"/>
      <w:divBdr>
        <w:top w:val="none" w:sz="0" w:space="0" w:color="auto"/>
        <w:left w:val="none" w:sz="0" w:space="0" w:color="auto"/>
        <w:bottom w:val="none" w:sz="0" w:space="0" w:color="auto"/>
        <w:right w:val="none" w:sz="0" w:space="0" w:color="auto"/>
      </w:divBdr>
    </w:div>
    <w:div w:id="458571969">
      <w:bodyDiv w:val="1"/>
      <w:marLeft w:val="0"/>
      <w:marRight w:val="0"/>
      <w:marTop w:val="0"/>
      <w:marBottom w:val="0"/>
      <w:divBdr>
        <w:top w:val="none" w:sz="0" w:space="0" w:color="auto"/>
        <w:left w:val="none" w:sz="0" w:space="0" w:color="auto"/>
        <w:bottom w:val="none" w:sz="0" w:space="0" w:color="auto"/>
        <w:right w:val="none" w:sz="0" w:space="0" w:color="auto"/>
      </w:divBdr>
    </w:div>
    <w:div w:id="545719531">
      <w:bodyDiv w:val="1"/>
      <w:marLeft w:val="0"/>
      <w:marRight w:val="0"/>
      <w:marTop w:val="0"/>
      <w:marBottom w:val="0"/>
      <w:divBdr>
        <w:top w:val="none" w:sz="0" w:space="0" w:color="auto"/>
        <w:left w:val="none" w:sz="0" w:space="0" w:color="auto"/>
        <w:bottom w:val="none" w:sz="0" w:space="0" w:color="auto"/>
        <w:right w:val="none" w:sz="0" w:space="0" w:color="auto"/>
      </w:divBdr>
      <w:divsChild>
        <w:div w:id="1751273037">
          <w:marLeft w:val="0"/>
          <w:marRight w:val="0"/>
          <w:marTop w:val="0"/>
          <w:marBottom w:val="150"/>
          <w:divBdr>
            <w:top w:val="none" w:sz="0" w:space="0" w:color="auto"/>
            <w:left w:val="none" w:sz="0" w:space="0" w:color="auto"/>
            <w:bottom w:val="none" w:sz="0" w:space="0" w:color="auto"/>
            <w:right w:val="none" w:sz="0" w:space="0" w:color="auto"/>
          </w:divBdr>
        </w:div>
        <w:div w:id="307824995">
          <w:marLeft w:val="0"/>
          <w:marRight w:val="0"/>
          <w:marTop w:val="0"/>
          <w:marBottom w:val="150"/>
          <w:divBdr>
            <w:top w:val="none" w:sz="0" w:space="0" w:color="auto"/>
            <w:left w:val="none" w:sz="0" w:space="0" w:color="auto"/>
            <w:bottom w:val="none" w:sz="0" w:space="0" w:color="auto"/>
            <w:right w:val="none" w:sz="0" w:space="0" w:color="auto"/>
          </w:divBdr>
        </w:div>
      </w:divsChild>
    </w:div>
    <w:div w:id="563175213">
      <w:bodyDiv w:val="1"/>
      <w:marLeft w:val="0"/>
      <w:marRight w:val="0"/>
      <w:marTop w:val="0"/>
      <w:marBottom w:val="0"/>
      <w:divBdr>
        <w:top w:val="none" w:sz="0" w:space="0" w:color="auto"/>
        <w:left w:val="none" w:sz="0" w:space="0" w:color="auto"/>
        <w:bottom w:val="none" w:sz="0" w:space="0" w:color="auto"/>
        <w:right w:val="none" w:sz="0" w:space="0" w:color="auto"/>
      </w:divBdr>
    </w:div>
    <w:div w:id="593828674">
      <w:bodyDiv w:val="1"/>
      <w:marLeft w:val="0"/>
      <w:marRight w:val="0"/>
      <w:marTop w:val="0"/>
      <w:marBottom w:val="0"/>
      <w:divBdr>
        <w:top w:val="none" w:sz="0" w:space="0" w:color="auto"/>
        <w:left w:val="none" w:sz="0" w:space="0" w:color="auto"/>
        <w:bottom w:val="none" w:sz="0" w:space="0" w:color="auto"/>
        <w:right w:val="none" w:sz="0" w:space="0" w:color="auto"/>
      </w:divBdr>
    </w:div>
    <w:div w:id="609556812">
      <w:bodyDiv w:val="1"/>
      <w:marLeft w:val="0"/>
      <w:marRight w:val="0"/>
      <w:marTop w:val="0"/>
      <w:marBottom w:val="0"/>
      <w:divBdr>
        <w:top w:val="none" w:sz="0" w:space="0" w:color="auto"/>
        <w:left w:val="none" w:sz="0" w:space="0" w:color="auto"/>
        <w:bottom w:val="none" w:sz="0" w:space="0" w:color="auto"/>
        <w:right w:val="none" w:sz="0" w:space="0" w:color="auto"/>
      </w:divBdr>
    </w:div>
    <w:div w:id="718817403">
      <w:bodyDiv w:val="1"/>
      <w:marLeft w:val="0"/>
      <w:marRight w:val="0"/>
      <w:marTop w:val="0"/>
      <w:marBottom w:val="0"/>
      <w:divBdr>
        <w:top w:val="none" w:sz="0" w:space="0" w:color="auto"/>
        <w:left w:val="none" w:sz="0" w:space="0" w:color="auto"/>
        <w:bottom w:val="none" w:sz="0" w:space="0" w:color="auto"/>
        <w:right w:val="none" w:sz="0" w:space="0" w:color="auto"/>
      </w:divBdr>
    </w:div>
    <w:div w:id="754130234">
      <w:bodyDiv w:val="1"/>
      <w:marLeft w:val="0"/>
      <w:marRight w:val="0"/>
      <w:marTop w:val="0"/>
      <w:marBottom w:val="0"/>
      <w:divBdr>
        <w:top w:val="none" w:sz="0" w:space="0" w:color="auto"/>
        <w:left w:val="none" w:sz="0" w:space="0" w:color="auto"/>
        <w:bottom w:val="none" w:sz="0" w:space="0" w:color="auto"/>
        <w:right w:val="none" w:sz="0" w:space="0" w:color="auto"/>
      </w:divBdr>
    </w:div>
    <w:div w:id="924191408">
      <w:bodyDiv w:val="1"/>
      <w:marLeft w:val="0"/>
      <w:marRight w:val="0"/>
      <w:marTop w:val="0"/>
      <w:marBottom w:val="0"/>
      <w:divBdr>
        <w:top w:val="none" w:sz="0" w:space="0" w:color="auto"/>
        <w:left w:val="none" w:sz="0" w:space="0" w:color="auto"/>
        <w:bottom w:val="none" w:sz="0" w:space="0" w:color="auto"/>
        <w:right w:val="none" w:sz="0" w:space="0" w:color="auto"/>
      </w:divBdr>
    </w:div>
    <w:div w:id="1025063643">
      <w:bodyDiv w:val="1"/>
      <w:marLeft w:val="0"/>
      <w:marRight w:val="0"/>
      <w:marTop w:val="0"/>
      <w:marBottom w:val="0"/>
      <w:divBdr>
        <w:top w:val="none" w:sz="0" w:space="0" w:color="auto"/>
        <w:left w:val="none" w:sz="0" w:space="0" w:color="auto"/>
        <w:bottom w:val="none" w:sz="0" w:space="0" w:color="auto"/>
        <w:right w:val="none" w:sz="0" w:space="0" w:color="auto"/>
      </w:divBdr>
    </w:div>
    <w:div w:id="1029113333">
      <w:bodyDiv w:val="1"/>
      <w:marLeft w:val="0"/>
      <w:marRight w:val="0"/>
      <w:marTop w:val="0"/>
      <w:marBottom w:val="0"/>
      <w:divBdr>
        <w:top w:val="none" w:sz="0" w:space="0" w:color="auto"/>
        <w:left w:val="none" w:sz="0" w:space="0" w:color="auto"/>
        <w:bottom w:val="none" w:sz="0" w:space="0" w:color="auto"/>
        <w:right w:val="none" w:sz="0" w:space="0" w:color="auto"/>
      </w:divBdr>
    </w:div>
    <w:div w:id="1049456350">
      <w:bodyDiv w:val="1"/>
      <w:marLeft w:val="0"/>
      <w:marRight w:val="0"/>
      <w:marTop w:val="0"/>
      <w:marBottom w:val="0"/>
      <w:divBdr>
        <w:top w:val="none" w:sz="0" w:space="0" w:color="auto"/>
        <w:left w:val="none" w:sz="0" w:space="0" w:color="auto"/>
        <w:bottom w:val="none" w:sz="0" w:space="0" w:color="auto"/>
        <w:right w:val="none" w:sz="0" w:space="0" w:color="auto"/>
      </w:divBdr>
    </w:div>
    <w:div w:id="1092698779">
      <w:bodyDiv w:val="1"/>
      <w:marLeft w:val="0"/>
      <w:marRight w:val="0"/>
      <w:marTop w:val="0"/>
      <w:marBottom w:val="0"/>
      <w:divBdr>
        <w:top w:val="none" w:sz="0" w:space="0" w:color="auto"/>
        <w:left w:val="none" w:sz="0" w:space="0" w:color="auto"/>
        <w:bottom w:val="none" w:sz="0" w:space="0" w:color="auto"/>
        <w:right w:val="none" w:sz="0" w:space="0" w:color="auto"/>
      </w:divBdr>
      <w:divsChild>
        <w:div w:id="1727218456">
          <w:marLeft w:val="0"/>
          <w:marRight w:val="0"/>
          <w:marTop w:val="0"/>
          <w:marBottom w:val="0"/>
          <w:divBdr>
            <w:top w:val="none" w:sz="0" w:space="0" w:color="auto"/>
            <w:left w:val="none" w:sz="0" w:space="0" w:color="auto"/>
            <w:bottom w:val="none" w:sz="0" w:space="0" w:color="auto"/>
            <w:right w:val="none" w:sz="0" w:space="0" w:color="auto"/>
          </w:divBdr>
          <w:divsChild>
            <w:div w:id="552348293">
              <w:marLeft w:val="0"/>
              <w:marRight w:val="0"/>
              <w:marTop w:val="0"/>
              <w:marBottom w:val="0"/>
              <w:divBdr>
                <w:top w:val="none" w:sz="0" w:space="0" w:color="auto"/>
                <w:left w:val="none" w:sz="0" w:space="0" w:color="auto"/>
                <w:bottom w:val="none" w:sz="0" w:space="0" w:color="auto"/>
                <w:right w:val="none" w:sz="0" w:space="0" w:color="auto"/>
              </w:divBdr>
            </w:div>
            <w:div w:id="987704973">
              <w:marLeft w:val="0"/>
              <w:marRight w:val="0"/>
              <w:marTop w:val="0"/>
              <w:marBottom w:val="0"/>
              <w:divBdr>
                <w:top w:val="none" w:sz="0" w:space="0" w:color="auto"/>
                <w:left w:val="none" w:sz="0" w:space="0" w:color="auto"/>
                <w:bottom w:val="none" w:sz="0" w:space="0" w:color="auto"/>
                <w:right w:val="none" w:sz="0" w:space="0" w:color="auto"/>
              </w:divBdr>
            </w:div>
            <w:div w:id="2145152373">
              <w:marLeft w:val="0"/>
              <w:marRight w:val="0"/>
              <w:marTop w:val="0"/>
              <w:marBottom w:val="0"/>
              <w:divBdr>
                <w:top w:val="none" w:sz="0" w:space="0" w:color="auto"/>
                <w:left w:val="none" w:sz="0" w:space="0" w:color="auto"/>
                <w:bottom w:val="none" w:sz="0" w:space="0" w:color="auto"/>
                <w:right w:val="none" w:sz="0" w:space="0" w:color="auto"/>
              </w:divBdr>
            </w:div>
            <w:div w:id="1485584080">
              <w:marLeft w:val="0"/>
              <w:marRight w:val="0"/>
              <w:marTop w:val="0"/>
              <w:marBottom w:val="0"/>
              <w:divBdr>
                <w:top w:val="none" w:sz="0" w:space="0" w:color="auto"/>
                <w:left w:val="none" w:sz="0" w:space="0" w:color="auto"/>
                <w:bottom w:val="none" w:sz="0" w:space="0" w:color="auto"/>
                <w:right w:val="none" w:sz="0" w:space="0" w:color="auto"/>
              </w:divBdr>
            </w:div>
            <w:div w:id="1392269540">
              <w:marLeft w:val="0"/>
              <w:marRight w:val="0"/>
              <w:marTop w:val="0"/>
              <w:marBottom w:val="0"/>
              <w:divBdr>
                <w:top w:val="none" w:sz="0" w:space="0" w:color="auto"/>
                <w:left w:val="none" w:sz="0" w:space="0" w:color="auto"/>
                <w:bottom w:val="none" w:sz="0" w:space="0" w:color="auto"/>
                <w:right w:val="none" w:sz="0" w:space="0" w:color="auto"/>
              </w:divBdr>
            </w:div>
            <w:div w:id="1187406914">
              <w:marLeft w:val="0"/>
              <w:marRight w:val="0"/>
              <w:marTop w:val="0"/>
              <w:marBottom w:val="0"/>
              <w:divBdr>
                <w:top w:val="none" w:sz="0" w:space="0" w:color="auto"/>
                <w:left w:val="none" w:sz="0" w:space="0" w:color="auto"/>
                <w:bottom w:val="none" w:sz="0" w:space="0" w:color="auto"/>
                <w:right w:val="none" w:sz="0" w:space="0" w:color="auto"/>
              </w:divBdr>
            </w:div>
          </w:divsChild>
        </w:div>
        <w:div w:id="27995477">
          <w:marLeft w:val="0"/>
          <w:marRight w:val="0"/>
          <w:marTop w:val="0"/>
          <w:marBottom w:val="0"/>
          <w:divBdr>
            <w:top w:val="none" w:sz="0" w:space="0" w:color="auto"/>
            <w:left w:val="none" w:sz="0" w:space="0" w:color="auto"/>
            <w:bottom w:val="none" w:sz="0" w:space="0" w:color="auto"/>
            <w:right w:val="none" w:sz="0" w:space="0" w:color="auto"/>
          </w:divBdr>
        </w:div>
      </w:divsChild>
    </w:div>
    <w:div w:id="1433010676">
      <w:bodyDiv w:val="1"/>
      <w:marLeft w:val="0"/>
      <w:marRight w:val="0"/>
      <w:marTop w:val="0"/>
      <w:marBottom w:val="0"/>
      <w:divBdr>
        <w:top w:val="none" w:sz="0" w:space="0" w:color="auto"/>
        <w:left w:val="none" w:sz="0" w:space="0" w:color="auto"/>
        <w:bottom w:val="none" w:sz="0" w:space="0" w:color="auto"/>
        <w:right w:val="none" w:sz="0" w:space="0" w:color="auto"/>
      </w:divBdr>
    </w:div>
    <w:div w:id="1465923759">
      <w:bodyDiv w:val="1"/>
      <w:marLeft w:val="0"/>
      <w:marRight w:val="0"/>
      <w:marTop w:val="0"/>
      <w:marBottom w:val="0"/>
      <w:divBdr>
        <w:top w:val="none" w:sz="0" w:space="0" w:color="auto"/>
        <w:left w:val="none" w:sz="0" w:space="0" w:color="auto"/>
        <w:bottom w:val="none" w:sz="0" w:space="0" w:color="auto"/>
        <w:right w:val="none" w:sz="0" w:space="0" w:color="auto"/>
      </w:divBdr>
    </w:div>
    <w:div w:id="1551570992">
      <w:bodyDiv w:val="1"/>
      <w:marLeft w:val="0"/>
      <w:marRight w:val="0"/>
      <w:marTop w:val="0"/>
      <w:marBottom w:val="0"/>
      <w:divBdr>
        <w:top w:val="none" w:sz="0" w:space="0" w:color="auto"/>
        <w:left w:val="none" w:sz="0" w:space="0" w:color="auto"/>
        <w:bottom w:val="none" w:sz="0" w:space="0" w:color="auto"/>
        <w:right w:val="none" w:sz="0" w:space="0" w:color="auto"/>
      </w:divBdr>
      <w:divsChild>
        <w:div w:id="798764982">
          <w:marLeft w:val="0"/>
          <w:marRight w:val="0"/>
          <w:marTop w:val="0"/>
          <w:marBottom w:val="0"/>
          <w:divBdr>
            <w:top w:val="none" w:sz="0" w:space="0" w:color="auto"/>
            <w:left w:val="none" w:sz="0" w:space="0" w:color="auto"/>
            <w:bottom w:val="none" w:sz="0" w:space="0" w:color="auto"/>
            <w:right w:val="none" w:sz="0" w:space="0" w:color="auto"/>
          </w:divBdr>
          <w:divsChild>
            <w:div w:id="21825177">
              <w:marLeft w:val="0"/>
              <w:marRight w:val="0"/>
              <w:marTop w:val="0"/>
              <w:marBottom w:val="0"/>
              <w:divBdr>
                <w:top w:val="none" w:sz="0" w:space="0" w:color="auto"/>
                <w:left w:val="none" w:sz="0" w:space="0" w:color="auto"/>
                <w:bottom w:val="none" w:sz="0" w:space="0" w:color="auto"/>
                <w:right w:val="none" w:sz="0" w:space="0" w:color="auto"/>
              </w:divBdr>
            </w:div>
            <w:div w:id="340543849">
              <w:marLeft w:val="0"/>
              <w:marRight w:val="0"/>
              <w:marTop w:val="0"/>
              <w:marBottom w:val="0"/>
              <w:divBdr>
                <w:top w:val="none" w:sz="0" w:space="0" w:color="auto"/>
                <w:left w:val="none" w:sz="0" w:space="0" w:color="auto"/>
                <w:bottom w:val="none" w:sz="0" w:space="0" w:color="auto"/>
                <w:right w:val="none" w:sz="0" w:space="0" w:color="auto"/>
              </w:divBdr>
            </w:div>
            <w:div w:id="408230716">
              <w:marLeft w:val="0"/>
              <w:marRight w:val="0"/>
              <w:marTop w:val="0"/>
              <w:marBottom w:val="0"/>
              <w:divBdr>
                <w:top w:val="none" w:sz="0" w:space="0" w:color="auto"/>
                <w:left w:val="none" w:sz="0" w:space="0" w:color="auto"/>
                <w:bottom w:val="none" w:sz="0" w:space="0" w:color="auto"/>
                <w:right w:val="none" w:sz="0" w:space="0" w:color="auto"/>
              </w:divBdr>
            </w:div>
            <w:div w:id="424809534">
              <w:marLeft w:val="0"/>
              <w:marRight w:val="0"/>
              <w:marTop w:val="0"/>
              <w:marBottom w:val="0"/>
              <w:divBdr>
                <w:top w:val="none" w:sz="0" w:space="0" w:color="auto"/>
                <w:left w:val="none" w:sz="0" w:space="0" w:color="auto"/>
                <w:bottom w:val="none" w:sz="0" w:space="0" w:color="auto"/>
                <w:right w:val="none" w:sz="0" w:space="0" w:color="auto"/>
              </w:divBdr>
            </w:div>
            <w:div w:id="531112048">
              <w:marLeft w:val="0"/>
              <w:marRight w:val="0"/>
              <w:marTop w:val="0"/>
              <w:marBottom w:val="0"/>
              <w:divBdr>
                <w:top w:val="none" w:sz="0" w:space="0" w:color="auto"/>
                <w:left w:val="none" w:sz="0" w:space="0" w:color="auto"/>
                <w:bottom w:val="none" w:sz="0" w:space="0" w:color="auto"/>
                <w:right w:val="none" w:sz="0" w:space="0" w:color="auto"/>
              </w:divBdr>
            </w:div>
            <w:div w:id="714239175">
              <w:marLeft w:val="0"/>
              <w:marRight w:val="0"/>
              <w:marTop w:val="0"/>
              <w:marBottom w:val="0"/>
              <w:divBdr>
                <w:top w:val="none" w:sz="0" w:space="0" w:color="auto"/>
                <w:left w:val="none" w:sz="0" w:space="0" w:color="auto"/>
                <w:bottom w:val="none" w:sz="0" w:space="0" w:color="auto"/>
                <w:right w:val="none" w:sz="0" w:space="0" w:color="auto"/>
              </w:divBdr>
            </w:div>
            <w:div w:id="715813252">
              <w:marLeft w:val="0"/>
              <w:marRight w:val="0"/>
              <w:marTop w:val="0"/>
              <w:marBottom w:val="0"/>
              <w:divBdr>
                <w:top w:val="none" w:sz="0" w:space="0" w:color="auto"/>
                <w:left w:val="none" w:sz="0" w:space="0" w:color="auto"/>
                <w:bottom w:val="none" w:sz="0" w:space="0" w:color="auto"/>
                <w:right w:val="none" w:sz="0" w:space="0" w:color="auto"/>
              </w:divBdr>
            </w:div>
            <w:div w:id="716272154">
              <w:marLeft w:val="0"/>
              <w:marRight w:val="0"/>
              <w:marTop w:val="0"/>
              <w:marBottom w:val="0"/>
              <w:divBdr>
                <w:top w:val="none" w:sz="0" w:space="0" w:color="auto"/>
                <w:left w:val="none" w:sz="0" w:space="0" w:color="auto"/>
                <w:bottom w:val="none" w:sz="0" w:space="0" w:color="auto"/>
                <w:right w:val="none" w:sz="0" w:space="0" w:color="auto"/>
              </w:divBdr>
            </w:div>
            <w:div w:id="976453050">
              <w:marLeft w:val="0"/>
              <w:marRight w:val="0"/>
              <w:marTop w:val="0"/>
              <w:marBottom w:val="0"/>
              <w:divBdr>
                <w:top w:val="none" w:sz="0" w:space="0" w:color="auto"/>
                <w:left w:val="none" w:sz="0" w:space="0" w:color="auto"/>
                <w:bottom w:val="none" w:sz="0" w:space="0" w:color="auto"/>
                <w:right w:val="none" w:sz="0" w:space="0" w:color="auto"/>
              </w:divBdr>
            </w:div>
            <w:div w:id="1107702065">
              <w:marLeft w:val="0"/>
              <w:marRight w:val="0"/>
              <w:marTop w:val="0"/>
              <w:marBottom w:val="0"/>
              <w:divBdr>
                <w:top w:val="none" w:sz="0" w:space="0" w:color="auto"/>
                <w:left w:val="none" w:sz="0" w:space="0" w:color="auto"/>
                <w:bottom w:val="none" w:sz="0" w:space="0" w:color="auto"/>
                <w:right w:val="none" w:sz="0" w:space="0" w:color="auto"/>
              </w:divBdr>
            </w:div>
            <w:div w:id="1277829673">
              <w:marLeft w:val="0"/>
              <w:marRight w:val="0"/>
              <w:marTop w:val="0"/>
              <w:marBottom w:val="0"/>
              <w:divBdr>
                <w:top w:val="none" w:sz="0" w:space="0" w:color="auto"/>
                <w:left w:val="none" w:sz="0" w:space="0" w:color="auto"/>
                <w:bottom w:val="none" w:sz="0" w:space="0" w:color="auto"/>
                <w:right w:val="none" w:sz="0" w:space="0" w:color="auto"/>
              </w:divBdr>
            </w:div>
            <w:div w:id="1327830833">
              <w:marLeft w:val="0"/>
              <w:marRight w:val="0"/>
              <w:marTop w:val="0"/>
              <w:marBottom w:val="0"/>
              <w:divBdr>
                <w:top w:val="none" w:sz="0" w:space="0" w:color="auto"/>
                <w:left w:val="none" w:sz="0" w:space="0" w:color="auto"/>
                <w:bottom w:val="none" w:sz="0" w:space="0" w:color="auto"/>
                <w:right w:val="none" w:sz="0" w:space="0" w:color="auto"/>
              </w:divBdr>
            </w:div>
            <w:div w:id="1363896810">
              <w:marLeft w:val="0"/>
              <w:marRight w:val="0"/>
              <w:marTop w:val="0"/>
              <w:marBottom w:val="0"/>
              <w:divBdr>
                <w:top w:val="none" w:sz="0" w:space="0" w:color="auto"/>
                <w:left w:val="none" w:sz="0" w:space="0" w:color="auto"/>
                <w:bottom w:val="none" w:sz="0" w:space="0" w:color="auto"/>
                <w:right w:val="none" w:sz="0" w:space="0" w:color="auto"/>
              </w:divBdr>
            </w:div>
            <w:div w:id="1555462715">
              <w:marLeft w:val="0"/>
              <w:marRight w:val="0"/>
              <w:marTop w:val="0"/>
              <w:marBottom w:val="0"/>
              <w:divBdr>
                <w:top w:val="none" w:sz="0" w:space="0" w:color="auto"/>
                <w:left w:val="none" w:sz="0" w:space="0" w:color="auto"/>
                <w:bottom w:val="none" w:sz="0" w:space="0" w:color="auto"/>
                <w:right w:val="none" w:sz="0" w:space="0" w:color="auto"/>
              </w:divBdr>
            </w:div>
            <w:div w:id="1785689323">
              <w:marLeft w:val="0"/>
              <w:marRight w:val="0"/>
              <w:marTop w:val="0"/>
              <w:marBottom w:val="0"/>
              <w:divBdr>
                <w:top w:val="none" w:sz="0" w:space="0" w:color="auto"/>
                <w:left w:val="none" w:sz="0" w:space="0" w:color="auto"/>
                <w:bottom w:val="none" w:sz="0" w:space="0" w:color="auto"/>
                <w:right w:val="none" w:sz="0" w:space="0" w:color="auto"/>
              </w:divBdr>
            </w:div>
            <w:div w:id="1807117639">
              <w:marLeft w:val="0"/>
              <w:marRight w:val="0"/>
              <w:marTop w:val="0"/>
              <w:marBottom w:val="0"/>
              <w:divBdr>
                <w:top w:val="none" w:sz="0" w:space="0" w:color="auto"/>
                <w:left w:val="none" w:sz="0" w:space="0" w:color="auto"/>
                <w:bottom w:val="none" w:sz="0" w:space="0" w:color="auto"/>
                <w:right w:val="none" w:sz="0" w:space="0" w:color="auto"/>
              </w:divBdr>
            </w:div>
            <w:div w:id="1991253125">
              <w:marLeft w:val="0"/>
              <w:marRight w:val="0"/>
              <w:marTop w:val="0"/>
              <w:marBottom w:val="0"/>
              <w:divBdr>
                <w:top w:val="none" w:sz="0" w:space="0" w:color="auto"/>
                <w:left w:val="none" w:sz="0" w:space="0" w:color="auto"/>
                <w:bottom w:val="none" w:sz="0" w:space="0" w:color="auto"/>
                <w:right w:val="none" w:sz="0" w:space="0" w:color="auto"/>
              </w:divBdr>
            </w:div>
            <w:div w:id="206321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113084">
      <w:bodyDiv w:val="1"/>
      <w:marLeft w:val="0"/>
      <w:marRight w:val="0"/>
      <w:marTop w:val="0"/>
      <w:marBottom w:val="0"/>
      <w:divBdr>
        <w:top w:val="none" w:sz="0" w:space="0" w:color="auto"/>
        <w:left w:val="none" w:sz="0" w:space="0" w:color="auto"/>
        <w:bottom w:val="none" w:sz="0" w:space="0" w:color="auto"/>
        <w:right w:val="none" w:sz="0" w:space="0" w:color="auto"/>
      </w:divBdr>
    </w:div>
    <w:div w:id="1731807475">
      <w:bodyDiv w:val="1"/>
      <w:marLeft w:val="0"/>
      <w:marRight w:val="0"/>
      <w:marTop w:val="0"/>
      <w:marBottom w:val="0"/>
      <w:divBdr>
        <w:top w:val="none" w:sz="0" w:space="0" w:color="auto"/>
        <w:left w:val="none" w:sz="0" w:space="0" w:color="auto"/>
        <w:bottom w:val="none" w:sz="0" w:space="0" w:color="auto"/>
        <w:right w:val="none" w:sz="0" w:space="0" w:color="auto"/>
      </w:divBdr>
    </w:div>
    <w:div w:id="1777678504">
      <w:bodyDiv w:val="1"/>
      <w:marLeft w:val="0"/>
      <w:marRight w:val="0"/>
      <w:marTop w:val="0"/>
      <w:marBottom w:val="0"/>
      <w:divBdr>
        <w:top w:val="none" w:sz="0" w:space="0" w:color="auto"/>
        <w:left w:val="none" w:sz="0" w:space="0" w:color="auto"/>
        <w:bottom w:val="none" w:sz="0" w:space="0" w:color="auto"/>
        <w:right w:val="none" w:sz="0" w:space="0" w:color="auto"/>
      </w:divBdr>
      <w:divsChild>
        <w:div w:id="1051348794">
          <w:marLeft w:val="0"/>
          <w:marRight w:val="0"/>
          <w:marTop w:val="0"/>
          <w:marBottom w:val="0"/>
          <w:divBdr>
            <w:top w:val="none" w:sz="0" w:space="0" w:color="auto"/>
            <w:left w:val="none" w:sz="0" w:space="0" w:color="auto"/>
            <w:bottom w:val="none" w:sz="0" w:space="0" w:color="auto"/>
            <w:right w:val="none" w:sz="0" w:space="0" w:color="auto"/>
          </w:divBdr>
          <w:divsChild>
            <w:div w:id="187565200">
              <w:marLeft w:val="0"/>
              <w:marRight w:val="0"/>
              <w:marTop w:val="0"/>
              <w:marBottom w:val="0"/>
              <w:divBdr>
                <w:top w:val="none" w:sz="0" w:space="0" w:color="auto"/>
                <w:left w:val="none" w:sz="0" w:space="0" w:color="auto"/>
                <w:bottom w:val="none" w:sz="0" w:space="0" w:color="auto"/>
                <w:right w:val="none" w:sz="0" w:space="0" w:color="auto"/>
              </w:divBdr>
            </w:div>
            <w:div w:id="123277399">
              <w:marLeft w:val="0"/>
              <w:marRight w:val="0"/>
              <w:marTop w:val="0"/>
              <w:marBottom w:val="0"/>
              <w:divBdr>
                <w:top w:val="none" w:sz="0" w:space="0" w:color="auto"/>
                <w:left w:val="none" w:sz="0" w:space="0" w:color="auto"/>
                <w:bottom w:val="none" w:sz="0" w:space="0" w:color="auto"/>
                <w:right w:val="none" w:sz="0" w:space="0" w:color="auto"/>
              </w:divBdr>
            </w:div>
            <w:div w:id="1911035787">
              <w:marLeft w:val="0"/>
              <w:marRight w:val="0"/>
              <w:marTop w:val="0"/>
              <w:marBottom w:val="0"/>
              <w:divBdr>
                <w:top w:val="none" w:sz="0" w:space="0" w:color="auto"/>
                <w:left w:val="none" w:sz="0" w:space="0" w:color="auto"/>
                <w:bottom w:val="none" w:sz="0" w:space="0" w:color="auto"/>
                <w:right w:val="none" w:sz="0" w:space="0" w:color="auto"/>
              </w:divBdr>
            </w:div>
            <w:div w:id="1182743248">
              <w:marLeft w:val="0"/>
              <w:marRight w:val="0"/>
              <w:marTop w:val="0"/>
              <w:marBottom w:val="0"/>
              <w:divBdr>
                <w:top w:val="none" w:sz="0" w:space="0" w:color="auto"/>
                <w:left w:val="none" w:sz="0" w:space="0" w:color="auto"/>
                <w:bottom w:val="none" w:sz="0" w:space="0" w:color="auto"/>
                <w:right w:val="none" w:sz="0" w:space="0" w:color="auto"/>
              </w:divBdr>
            </w:div>
            <w:div w:id="1710105568">
              <w:marLeft w:val="0"/>
              <w:marRight w:val="0"/>
              <w:marTop w:val="0"/>
              <w:marBottom w:val="0"/>
              <w:divBdr>
                <w:top w:val="none" w:sz="0" w:space="0" w:color="auto"/>
                <w:left w:val="none" w:sz="0" w:space="0" w:color="auto"/>
                <w:bottom w:val="none" w:sz="0" w:space="0" w:color="auto"/>
                <w:right w:val="none" w:sz="0" w:space="0" w:color="auto"/>
              </w:divBdr>
            </w:div>
            <w:div w:id="1767074128">
              <w:marLeft w:val="0"/>
              <w:marRight w:val="0"/>
              <w:marTop w:val="0"/>
              <w:marBottom w:val="0"/>
              <w:divBdr>
                <w:top w:val="none" w:sz="0" w:space="0" w:color="auto"/>
                <w:left w:val="none" w:sz="0" w:space="0" w:color="auto"/>
                <w:bottom w:val="none" w:sz="0" w:space="0" w:color="auto"/>
                <w:right w:val="none" w:sz="0" w:space="0" w:color="auto"/>
              </w:divBdr>
            </w:div>
          </w:divsChild>
        </w:div>
        <w:div w:id="7408619">
          <w:marLeft w:val="0"/>
          <w:marRight w:val="0"/>
          <w:marTop w:val="0"/>
          <w:marBottom w:val="0"/>
          <w:divBdr>
            <w:top w:val="none" w:sz="0" w:space="0" w:color="auto"/>
            <w:left w:val="none" w:sz="0" w:space="0" w:color="auto"/>
            <w:bottom w:val="none" w:sz="0" w:space="0" w:color="auto"/>
            <w:right w:val="none" w:sz="0" w:space="0" w:color="auto"/>
          </w:divBdr>
        </w:div>
      </w:divsChild>
    </w:div>
    <w:div w:id="1867984044">
      <w:bodyDiv w:val="1"/>
      <w:marLeft w:val="0"/>
      <w:marRight w:val="0"/>
      <w:marTop w:val="0"/>
      <w:marBottom w:val="0"/>
      <w:divBdr>
        <w:top w:val="none" w:sz="0" w:space="0" w:color="auto"/>
        <w:left w:val="none" w:sz="0" w:space="0" w:color="auto"/>
        <w:bottom w:val="none" w:sz="0" w:space="0" w:color="auto"/>
        <w:right w:val="none" w:sz="0" w:space="0" w:color="auto"/>
      </w:divBdr>
    </w:div>
    <w:div w:id="1959098627">
      <w:bodyDiv w:val="1"/>
      <w:marLeft w:val="0"/>
      <w:marRight w:val="0"/>
      <w:marTop w:val="0"/>
      <w:marBottom w:val="0"/>
      <w:divBdr>
        <w:top w:val="none" w:sz="0" w:space="0" w:color="auto"/>
        <w:left w:val="none" w:sz="0" w:space="0" w:color="auto"/>
        <w:bottom w:val="none" w:sz="0" w:space="0" w:color="auto"/>
        <w:right w:val="none" w:sz="0" w:space="0" w:color="auto"/>
      </w:divBdr>
    </w:div>
    <w:div w:id="2004505540">
      <w:bodyDiv w:val="1"/>
      <w:marLeft w:val="0"/>
      <w:marRight w:val="0"/>
      <w:marTop w:val="0"/>
      <w:marBottom w:val="0"/>
      <w:divBdr>
        <w:top w:val="none" w:sz="0" w:space="0" w:color="auto"/>
        <w:left w:val="none" w:sz="0" w:space="0" w:color="auto"/>
        <w:bottom w:val="none" w:sz="0" w:space="0" w:color="auto"/>
        <w:right w:val="none" w:sz="0" w:space="0" w:color="auto"/>
      </w:divBdr>
      <w:divsChild>
        <w:div w:id="2087989565">
          <w:marLeft w:val="0"/>
          <w:marRight w:val="0"/>
          <w:marTop w:val="0"/>
          <w:marBottom w:val="0"/>
          <w:divBdr>
            <w:top w:val="none" w:sz="0" w:space="0" w:color="auto"/>
            <w:left w:val="none" w:sz="0" w:space="0" w:color="auto"/>
            <w:bottom w:val="none" w:sz="0" w:space="0" w:color="auto"/>
            <w:right w:val="none" w:sz="0" w:space="0" w:color="auto"/>
          </w:divBdr>
          <w:divsChild>
            <w:div w:id="214044413">
              <w:marLeft w:val="0"/>
              <w:marRight w:val="0"/>
              <w:marTop w:val="0"/>
              <w:marBottom w:val="0"/>
              <w:divBdr>
                <w:top w:val="none" w:sz="0" w:space="0" w:color="auto"/>
                <w:left w:val="none" w:sz="0" w:space="0" w:color="auto"/>
                <w:bottom w:val="none" w:sz="0" w:space="0" w:color="auto"/>
                <w:right w:val="none" w:sz="0" w:space="0" w:color="auto"/>
              </w:divBdr>
            </w:div>
            <w:div w:id="869532626">
              <w:marLeft w:val="0"/>
              <w:marRight w:val="0"/>
              <w:marTop w:val="0"/>
              <w:marBottom w:val="0"/>
              <w:divBdr>
                <w:top w:val="none" w:sz="0" w:space="0" w:color="auto"/>
                <w:left w:val="none" w:sz="0" w:space="0" w:color="auto"/>
                <w:bottom w:val="none" w:sz="0" w:space="0" w:color="auto"/>
                <w:right w:val="none" w:sz="0" w:space="0" w:color="auto"/>
              </w:divBdr>
            </w:div>
            <w:div w:id="998774335">
              <w:marLeft w:val="0"/>
              <w:marRight w:val="0"/>
              <w:marTop w:val="0"/>
              <w:marBottom w:val="0"/>
              <w:divBdr>
                <w:top w:val="none" w:sz="0" w:space="0" w:color="auto"/>
                <w:left w:val="none" w:sz="0" w:space="0" w:color="auto"/>
                <w:bottom w:val="none" w:sz="0" w:space="0" w:color="auto"/>
                <w:right w:val="none" w:sz="0" w:space="0" w:color="auto"/>
              </w:divBdr>
            </w:div>
            <w:div w:id="1048723402">
              <w:marLeft w:val="0"/>
              <w:marRight w:val="0"/>
              <w:marTop w:val="0"/>
              <w:marBottom w:val="0"/>
              <w:divBdr>
                <w:top w:val="none" w:sz="0" w:space="0" w:color="auto"/>
                <w:left w:val="none" w:sz="0" w:space="0" w:color="auto"/>
                <w:bottom w:val="none" w:sz="0" w:space="0" w:color="auto"/>
                <w:right w:val="none" w:sz="0" w:space="0" w:color="auto"/>
              </w:divBdr>
            </w:div>
            <w:div w:id="1059281512">
              <w:marLeft w:val="0"/>
              <w:marRight w:val="0"/>
              <w:marTop w:val="0"/>
              <w:marBottom w:val="0"/>
              <w:divBdr>
                <w:top w:val="none" w:sz="0" w:space="0" w:color="auto"/>
                <w:left w:val="none" w:sz="0" w:space="0" w:color="auto"/>
                <w:bottom w:val="none" w:sz="0" w:space="0" w:color="auto"/>
                <w:right w:val="none" w:sz="0" w:space="0" w:color="auto"/>
              </w:divBdr>
            </w:div>
            <w:div w:id="1162089312">
              <w:marLeft w:val="0"/>
              <w:marRight w:val="0"/>
              <w:marTop w:val="0"/>
              <w:marBottom w:val="0"/>
              <w:divBdr>
                <w:top w:val="none" w:sz="0" w:space="0" w:color="auto"/>
                <w:left w:val="none" w:sz="0" w:space="0" w:color="auto"/>
                <w:bottom w:val="none" w:sz="0" w:space="0" w:color="auto"/>
                <w:right w:val="none" w:sz="0" w:space="0" w:color="auto"/>
              </w:divBdr>
            </w:div>
            <w:div w:id="1230731942">
              <w:marLeft w:val="0"/>
              <w:marRight w:val="0"/>
              <w:marTop w:val="0"/>
              <w:marBottom w:val="0"/>
              <w:divBdr>
                <w:top w:val="none" w:sz="0" w:space="0" w:color="auto"/>
                <w:left w:val="none" w:sz="0" w:space="0" w:color="auto"/>
                <w:bottom w:val="none" w:sz="0" w:space="0" w:color="auto"/>
                <w:right w:val="none" w:sz="0" w:space="0" w:color="auto"/>
              </w:divBdr>
            </w:div>
            <w:div w:id="1388138693">
              <w:marLeft w:val="0"/>
              <w:marRight w:val="0"/>
              <w:marTop w:val="0"/>
              <w:marBottom w:val="0"/>
              <w:divBdr>
                <w:top w:val="none" w:sz="0" w:space="0" w:color="auto"/>
                <w:left w:val="none" w:sz="0" w:space="0" w:color="auto"/>
                <w:bottom w:val="none" w:sz="0" w:space="0" w:color="auto"/>
                <w:right w:val="none" w:sz="0" w:space="0" w:color="auto"/>
              </w:divBdr>
            </w:div>
            <w:div w:id="1505706417">
              <w:marLeft w:val="0"/>
              <w:marRight w:val="0"/>
              <w:marTop w:val="0"/>
              <w:marBottom w:val="0"/>
              <w:divBdr>
                <w:top w:val="none" w:sz="0" w:space="0" w:color="auto"/>
                <w:left w:val="none" w:sz="0" w:space="0" w:color="auto"/>
                <w:bottom w:val="none" w:sz="0" w:space="0" w:color="auto"/>
                <w:right w:val="none" w:sz="0" w:space="0" w:color="auto"/>
              </w:divBdr>
            </w:div>
            <w:div w:id="1632322025">
              <w:marLeft w:val="0"/>
              <w:marRight w:val="0"/>
              <w:marTop w:val="0"/>
              <w:marBottom w:val="0"/>
              <w:divBdr>
                <w:top w:val="none" w:sz="0" w:space="0" w:color="auto"/>
                <w:left w:val="none" w:sz="0" w:space="0" w:color="auto"/>
                <w:bottom w:val="none" w:sz="0" w:space="0" w:color="auto"/>
                <w:right w:val="none" w:sz="0" w:space="0" w:color="auto"/>
              </w:divBdr>
            </w:div>
            <w:div w:id="1848053994">
              <w:marLeft w:val="0"/>
              <w:marRight w:val="0"/>
              <w:marTop w:val="0"/>
              <w:marBottom w:val="0"/>
              <w:divBdr>
                <w:top w:val="none" w:sz="0" w:space="0" w:color="auto"/>
                <w:left w:val="none" w:sz="0" w:space="0" w:color="auto"/>
                <w:bottom w:val="none" w:sz="0" w:space="0" w:color="auto"/>
                <w:right w:val="none" w:sz="0" w:space="0" w:color="auto"/>
              </w:divBdr>
            </w:div>
            <w:div w:id="1870869897">
              <w:marLeft w:val="0"/>
              <w:marRight w:val="0"/>
              <w:marTop w:val="0"/>
              <w:marBottom w:val="0"/>
              <w:divBdr>
                <w:top w:val="none" w:sz="0" w:space="0" w:color="auto"/>
                <w:left w:val="none" w:sz="0" w:space="0" w:color="auto"/>
                <w:bottom w:val="none" w:sz="0" w:space="0" w:color="auto"/>
                <w:right w:val="none" w:sz="0" w:space="0" w:color="auto"/>
              </w:divBdr>
            </w:div>
            <w:div w:id="206309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258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334E2C6-6081-4E3E-9482-EAAC4D1321FE}">
  <we:reference id="wa200006000" version="1.0.7.0" store="es-ES" storeType="OMEX"/>
  <we:alternateReferences>
    <we:reference id="wa200006000" version="1.0.7.0" store="wa200006000" storeType="OMEX"/>
  </we:alternateReferences>
  <we:properties>
    <we:property name="document_UID" value="&quot;953c4111-c766-49e9-aba5-8818773987e8&quot;"/>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4</Pages>
  <Words>516</Words>
  <Characters>2838</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Doctor</vt:lpstr>
    </vt:vector>
  </TitlesOfParts>
  <Company>Edussoft</Company>
  <LinksUpToDate>false</LinksUpToDate>
  <CharactersWithSpaces>3348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Doctor</dc:title>
  <dc:subject/>
  <dc:creator>Luis Eduardo Peláez Valencia</dc:creator>
  <cp:keywords/>
  <cp:lastModifiedBy>Gustavo</cp:lastModifiedBy>
  <cp:revision>2</cp:revision>
  <cp:lastPrinted>2024-10-22T09:31:00Z</cp:lastPrinted>
  <dcterms:created xsi:type="dcterms:W3CDTF">2025-08-25T17:15:00Z</dcterms:created>
  <dcterms:modified xsi:type="dcterms:W3CDTF">2025-08-25T17:15:00Z</dcterms:modified>
</cp:coreProperties>
</file>